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3D" w:rsidRPr="001F2D78" w:rsidRDefault="00C02D3D">
      <w:pPr>
        <w:rPr>
          <w:rFonts w:ascii="Arial" w:hAnsi="Arial"/>
          <w:color w:val="FF0000"/>
        </w:rPr>
      </w:pPr>
    </w:p>
    <w:p w:rsidR="00FF4166" w:rsidRPr="00F824AB" w:rsidRDefault="00FF4166">
      <w:pPr>
        <w:rPr>
          <w:rFonts w:ascii="Arial" w:hAnsi="Arial" w:cs="Arial"/>
          <w:b/>
        </w:rPr>
      </w:pPr>
      <w:r w:rsidRPr="00F824AB">
        <w:rPr>
          <w:rFonts w:ascii="Arial" w:hAnsi="Arial" w:cs="Arial"/>
          <w:b/>
        </w:rPr>
        <w:t>NEWS RELEASE</w:t>
      </w:r>
      <w:bookmarkStart w:id="0" w:name="_GoBack"/>
      <w:bookmarkEnd w:id="0"/>
    </w:p>
    <w:p w:rsidR="00FF4166" w:rsidRPr="00B370F0" w:rsidRDefault="00FF4166">
      <w:pPr>
        <w:rPr>
          <w:sz w:val="20"/>
        </w:rPr>
      </w:pPr>
    </w:p>
    <w:p w:rsidR="00FF4166" w:rsidRPr="00B370F0" w:rsidRDefault="00FF4166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Contact:</w:t>
      </w:r>
    </w:p>
    <w:p w:rsidR="00FF4166" w:rsidRPr="00B370F0" w:rsidRDefault="00B370F0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Kelly McGlumphy</w:t>
      </w:r>
    </w:p>
    <w:p w:rsidR="00FF4166" w:rsidRPr="00B370F0" w:rsidRDefault="00FF4166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 xml:space="preserve">Public Relations </w:t>
      </w:r>
      <w:r w:rsidR="00B370F0" w:rsidRPr="00B370F0">
        <w:rPr>
          <w:rFonts w:ascii="Arial" w:hAnsi="Arial" w:cs="Arial"/>
          <w:sz w:val="20"/>
        </w:rPr>
        <w:t>Manager</w:t>
      </w:r>
    </w:p>
    <w:p w:rsidR="00FF4166" w:rsidRPr="00B370F0" w:rsidRDefault="00FF4166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GOJO Industries, Inc.</w:t>
      </w:r>
    </w:p>
    <w:p w:rsidR="00FF4166" w:rsidRPr="00B370F0" w:rsidRDefault="00FF4166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330-255-6</w:t>
      </w:r>
      <w:r w:rsidR="00B370F0" w:rsidRPr="00B370F0">
        <w:rPr>
          <w:rFonts w:ascii="Arial" w:hAnsi="Arial" w:cs="Arial"/>
          <w:sz w:val="20"/>
        </w:rPr>
        <w:t>986</w:t>
      </w:r>
    </w:p>
    <w:p w:rsidR="00FF4166" w:rsidRPr="00B370F0" w:rsidRDefault="002850DB">
      <w:pPr>
        <w:rPr>
          <w:rFonts w:ascii="Arial" w:hAnsi="Arial" w:cs="Arial"/>
          <w:sz w:val="20"/>
        </w:rPr>
      </w:pPr>
      <w:hyperlink r:id="rId12" w:history="1">
        <w:r w:rsidR="00B370F0" w:rsidRPr="00B370F0">
          <w:rPr>
            <w:rStyle w:val="Hyperlink"/>
            <w:rFonts w:ascii="Arial" w:hAnsi="Arial" w:cs="Arial"/>
            <w:sz w:val="20"/>
          </w:rPr>
          <w:t>McGlumpK@GOJO.com</w:t>
        </w:r>
      </w:hyperlink>
    </w:p>
    <w:p w:rsidR="00B44A18" w:rsidRPr="00B370F0" w:rsidRDefault="002850DB">
      <w:pPr>
        <w:rPr>
          <w:rFonts w:ascii="Arial" w:hAnsi="Arial" w:cs="Arial"/>
          <w:sz w:val="20"/>
        </w:rPr>
      </w:pPr>
      <w:hyperlink r:id="rId13" w:history="1">
        <w:r w:rsidR="00B44A18" w:rsidRPr="00B370F0">
          <w:rPr>
            <w:rStyle w:val="Hyperlink"/>
            <w:rFonts w:ascii="Arial" w:hAnsi="Arial" w:cs="Arial"/>
            <w:sz w:val="20"/>
          </w:rPr>
          <w:t>www.gojo.com</w:t>
        </w:r>
      </w:hyperlink>
    </w:p>
    <w:p w:rsidR="00294D61" w:rsidRPr="001C7C8D" w:rsidRDefault="00294D61"/>
    <w:p w:rsidR="002A1652" w:rsidRPr="006A3628" w:rsidRDefault="002A1652" w:rsidP="00B370F0">
      <w:pPr>
        <w:tabs>
          <w:tab w:val="righ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6A3628">
        <w:rPr>
          <w:rFonts w:ascii="Arial" w:hAnsi="Arial" w:cs="Arial"/>
          <w:b/>
          <w:sz w:val="24"/>
          <w:szCs w:val="24"/>
        </w:rPr>
        <w:t xml:space="preserve">GOJO </w:t>
      </w:r>
      <w:r w:rsidR="00465EA5" w:rsidRPr="006A3628">
        <w:rPr>
          <w:rFonts w:ascii="Arial" w:hAnsi="Arial" w:cs="Arial"/>
          <w:b/>
          <w:sz w:val="24"/>
          <w:szCs w:val="24"/>
        </w:rPr>
        <w:t xml:space="preserve">Supports World Health Organization’s SAVE LIVES: Clean Your Hands </w:t>
      </w:r>
      <w:r w:rsidR="00B370F0">
        <w:rPr>
          <w:rFonts w:ascii="Arial" w:hAnsi="Arial" w:cs="Arial"/>
          <w:b/>
          <w:sz w:val="24"/>
          <w:szCs w:val="24"/>
        </w:rPr>
        <w:t>Annual Global</w:t>
      </w:r>
      <w:r w:rsidR="00465EA5" w:rsidRPr="006A3628">
        <w:rPr>
          <w:rFonts w:ascii="Arial" w:hAnsi="Arial" w:cs="Arial"/>
          <w:b/>
          <w:sz w:val="24"/>
          <w:szCs w:val="24"/>
        </w:rPr>
        <w:t xml:space="preserve"> Campaign</w:t>
      </w:r>
    </w:p>
    <w:p w:rsidR="002A1652" w:rsidRPr="00B370F0" w:rsidRDefault="0017304D" w:rsidP="00B370F0">
      <w:pPr>
        <w:tabs>
          <w:tab w:val="right" w:pos="8640"/>
        </w:tabs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The organization helps to</w:t>
      </w:r>
      <w:r w:rsidR="00B370F0" w:rsidRPr="00B370F0">
        <w:rPr>
          <w:rFonts w:ascii="Arial" w:hAnsi="Arial" w:cs="Arial"/>
          <w:i/>
          <w:sz w:val="20"/>
        </w:rPr>
        <w:t xml:space="preserve"> raise awareness for important role hand hygiene plays in reducing the spread of infection in healthcare settings</w:t>
      </w:r>
      <w:r>
        <w:rPr>
          <w:rFonts w:ascii="Arial" w:hAnsi="Arial" w:cs="Arial"/>
          <w:i/>
          <w:sz w:val="20"/>
        </w:rPr>
        <w:t xml:space="preserve"> by supporting WHO, Centers for Disease Control and Prevention and Canadian Patient Safety Institute campaigns.</w:t>
      </w:r>
    </w:p>
    <w:p w:rsidR="00B370F0" w:rsidRDefault="00B370F0" w:rsidP="00B370F0">
      <w:pPr>
        <w:ind w:right="96"/>
        <w:rPr>
          <w:rFonts w:ascii="Arial" w:hAnsi="Arial" w:cs="Arial"/>
          <w:sz w:val="20"/>
        </w:rPr>
      </w:pPr>
    </w:p>
    <w:p w:rsidR="004C6372" w:rsidRPr="00B370F0" w:rsidRDefault="002A1652" w:rsidP="00B370F0">
      <w:pPr>
        <w:ind w:right="96"/>
        <w:rPr>
          <w:rFonts w:ascii="Arial" w:hAnsi="Arial" w:cs="Arial"/>
          <w:sz w:val="20"/>
        </w:rPr>
      </w:pPr>
      <w:proofErr w:type="gramStart"/>
      <w:r w:rsidRPr="00B370F0">
        <w:rPr>
          <w:rFonts w:ascii="Arial" w:hAnsi="Arial" w:cs="Arial"/>
          <w:b/>
          <w:sz w:val="20"/>
        </w:rPr>
        <w:t>AKRON, Ohio (</w:t>
      </w:r>
      <w:r w:rsidR="00B370F0" w:rsidRPr="00B370F0">
        <w:rPr>
          <w:rFonts w:ascii="Arial" w:hAnsi="Arial" w:cs="Arial"/>
          <w:b/>
          <w:sz w:val="20"/>
        </w:rPr>
        <w:t>April 2</w:t>
      </w:r>
      <w:r w:rsidR="00C866AD">
        <w:rPr>
          <w:rFonts w:ascii="Arial" w:hAnsi="Arial" w:cs="Arial"/>
          <w:b/>
          <w:sz w:val="20"/>
        </w:rPr>
        <w:t>8</w:t>
      </w:r>
      <w:r w:rsidR="00B370F0" w:rsidRPr="00B370F0">
        <w:rPr>
          <w:rFonts w:ascii="Arial" w:hAnsi="Arial" w:cs="Arial"/>
          <w:b/>
          <w:sz w:val="20"/>
        </w:rPr>
        <w:t>, 201</w:t>
      </w:r>
      <w:r w:rsidR="00A26398">
        <w:rPr>
          <w:rFonts w:ascii="Arial" w:hAnsi="Arial" w:cs="Arial"/>
          <w:b/>
          <w:sz w:val="20"/>
        </w:rPr>
        <w:t>6</w:t>
      </w:r>
      <w:r w:rsidRPr="00B370F0">
        <w:rPr>
          <w:rFonts w:ascii="Arial" w:hAnsi="Arial" w:cs="Arial"/>
          <w:b/>
          <w:sz w:val="20"/>
        </w:rPr>
        <w:t>)</w:t>
      </w:r>
      <w:r w:rsidRPr="00B370F0">
        <w:rPr>
          <w:rFonts w:ascii="Arial" w:hAnsi="Arial" w:cs="Arial"/>
          <w:sz w:val="20"/>
        </w:rPr>
        <w:t xml:space="preserve"> – </w:t>
      </w:r>
      <w:r w:rsidR="000E49F8">
        <w:rPr>
          <w:rFonts w:ascii="Arial" w:hAnsi="Arial" w:cs="Arial"/>
          <w:color w:val="000000"/>
          <w:sz w:val="20"/>
        </w:rPr>
        <w:t xml:space="preserve">The </w:t>
      </w:r>
      <w:r w:rsidR="00D847FD" w:rsidRPr="00B370F0">
        <w:rPr>
          <w:rFonts w:ascii="Arial" w:hAnsi="Arial" w:cs="Arial"/>
          <w:sz w:val="20"/>
        </w:rPr>
        <w:t>World Health Organiza</w:t>
      </w:r>
      <w:r w:rsidR="000E49F8">
        <w:rPr>
          <w:rFonts w:ascii="Arial" w:hAnsi="Arial" w:cs="Arial"/>
          <w:sz w:val="20"/>
        </w:rPr>
        <w:t>tion (WHO) annually marks May 5</w:t>
      </w:r>
      <w:r w:rsidR="000E49F8" w:rsidRPr="000E49F8">
        <w:rPr>
          <w:rFonts w:ascii="Arial" w:hAnsi="Arial" w:cs="Arial"/>
          <w:sz w:val="20"/>
          <w:vertAlign w:val="superscript"/>
        </w:rPr>
        <w:t>th</w:t>
      </w:r>
      <w:r w:rsidR="000E49F8">
        <w:rPr>
          <w:rFonts w:ascii="Arial" w:hAnsi="Arial" w:cs="Arial"/>
          <w:sz w:val="20"/>
        </w:rPr>
        <w:t xml:space="preserve"> </w:t>
      </w:r>
      <w:r w:rsidR="00D847FD" w:rsidRPr="00B370F0">
        <w:rPr>
          <w:rFonts w:ascii="Arial" w:hAnsi="Arial" w:cs="Arial"/>
          <w:sz w:val="20"/>
        </w:rPr>
        <w:t>with its SAVE LIVES: Clean Your Hands campaign.</w:t>
      </w:r>
      <w:proofErr w:type="gramEnd"/>
      <w:r w:rsidR="00D847FD" w:rsidRPr="00B370F0">
        <w:rPr>
          <w:rFonts w:ascii="Arial" w:hAnsi="Arial" w:cs="Arial"/>
          <w:sz w:val="20"/>
        </w:rPr>
        <w:t xml:space="preserve"> G</w:t>
      </w:r>
      <w:r w:rsidRPr="00B370F0">
        <w:rPr>
          <w:rFonts w:ascii="Arial" w:hAnsi="Arial" w:cs="Arial"/>
          <w:sz w:val="20"/>
        </w:rPr>
        <w:t>OJO Industries</w:t>
      </w:r>
      <w:r w:rsidRPr="00B370F0">
        <w:rPr>
          <w:rFonts w:ascii="Arial" w:hAnsi="Arial" w:cs="Arial"/>
          <w:color w:val="000000"/>
          <w:sz w:val="20"/>
        </w:rPr>
        <w:t xml:space="preserve">, </w:t>
      </w:r>
      <w:r w:rsidRPr="00B370F0">
        <w:rPr>
          <w:rFonts w:ascii="Arial" w:hAnsi="Arial" w:cs="Arial"/>
          <w:sz w:val="20"/>
        </w:rPr>
        <w:t>a leader in hand hygiene and skin health and</w:t>
      </w:r>
      <w:r w:rsidR="00A26398">
        <w:rPr>
          <w:rFonts w:ascii="Arial" w:hAnsi="Arial" w:cs="Arial"/>
          <w:sz w:val="20"/>
        </w:rPr>
        <w:t xml:space="preserve"> the </w:t>
      </w:r>
      <w:r w:rsidRPr="00B370F0">
        <w:rPr>
          <w:rFonts w:ascii="Arial" w:hAnsi="Arial" w:cs="Arial"/>
          <w:sz w:val="20"/>
        </w:rPr>
        <w:t>inventors of PURELL</w:t>
      </w:r>
      <w:r w:rsidRPr="00B370F0">
        <w:rPr>
          <w:rFonts w:ascii="Arial" w:hAnsi="Arial" w:cs="Arial"/>
          <w:sz w:val="20"/>
          <w:vertAlign w:val="superscript"/>
        </w:rPr>
        <w:t>®</w:t>
      </w:r>
      <w:r w:rsidRPr="00B370F0">
        <w:rPr>
          <w:rFonts w:ascii="Arial" w:hAnsi="Arial" w:cs="Arial"/>
          <w:sz w:val="20"/>
        </w:rPr>
        <w:t xml:space="preserve"> Hand Sanitizer, </w:t>
      </w:r>
      <w:r w:rsidR="00465EA5" w:rsidRPr="00B370F0">
        <w:rPr>
          <w:rFonts w:ascii="Arial" w:hAnsi="Arial" w:cs="Arial"/>
          <w:sz w:val="20"/>
        </w:rPr>
        <w:t xml:space="preserve">is </w:t>
      </w:r>
      <w:r w:rsidR="00B370F0" w:rsidRPr="00B370F0">
        <w:rPr>
          <w:rFonts w:ascii="Arial" w:hAnsi="Arial" w:cs="Arial"/>
          <w:sz w:val="20"/>
        </w:rPr>
        <w:t>once again proud to support</w:t>
      </w:r>
      <w:r w:rsidR="00D847FD" w:rsidRPr="00B370F0">
        <w:rPr>
          <w:rFonts w:ascii="Arial" w:hAnsi="Arial" w:cs="Arial"/>
          <w:sz w:val="20"/>
        </w:rPr>
        <w:t xml:space="preserve"> this campaign</w:t>
      </w:r>
      <w:r w:rsidR="0017304D">
        <w:rPr>
          <w:rFonts w:ascii="Arial" w:hAnsi="Arial" w:cs="Arial"/>
          <w:sz w:val="20"/>
        </w:rPr>
        <w:t xml:space="preserve"> in two ways. The first as </w:t>
      </w:r>
      <w:r w:rsidR="00BA44F7">
        <w:rPr>
          <w:rFonts w:ascii="Arial" w:hAnsi="Arial" w:cs="Arial"/>
          <w:sz w:val="20"/>
        </w:rPr>
        <w:t>part of Private Organizations for Patient Safety</w:t>
      </w:r>
      <w:r w:rsidR="00E07593">
        <w:rPr>
          <w:rFonts w:ascii="Arial" w:hAnsi="Arial" w:cs="Arial"/>
          <w:sz w:val="20"/>
        </w:rPr>
        <w:t xml:space="preserve"> (POPS)</w:t>
      </w:r>
      <w:r w:rsidR="00BA44F7">
        <w:rPr>
          <w:rFonts w:ascii="Arial" w:hAnsi="Arial" w:cs="Arial"/>
          <w:sz w:val="20"/>
        </w:rPr>
        <w:t xml:space="preserve">, </w:t>
      </w:r>
      <w:r w:rsidR="00F8008E">
        <w:rPr>
          <w:rFonts w:ascii="Arial" w:hAnsi="Arial" w:cs="Arial"/>
          <w:sz w:val="20"/>
        </w:rPr>
        <w:t xml:space="preserve">an initiative facilitated by </w:t>
      </w:r>
      <w:proofErr w:type="gramStart"/>
      <w:r w:rsidR="00F8008E">
        <w:rPr>
          <w:rFonts w:ascii="Arial" w:hAnsi="Arial" w:cs="Arial"/>
          <w:sz w:val="20"/>
        </w:rPr>
        <w:t>WHO</w:t>
      </w:r>
      <w:proofErr w:type="gramEnd"/>
      <w:r w:rsidR="004B000F">
        <w:rPr>
          <w:rFonts w:ascii="Arial" w:hAnsi="Arial" w:cs="Arial"/>
          <w:sz w:val="20"/>
        </w:rPr>
        <w:t xml:space="preserve"> that collaboratively works towards reducing healthcare-associated infections</w:t>
      </w:r>
      <w:r w:rsidR="00AF0ADE">
        <w:rPr>
          <w:rFonts w:ascii="Arial" w:hAnsi="Arial" w:cs="Arial"/>
          <w:sz w:val="20"/>
        </w:rPr>
        <w:t xml:space="preserve"> (HAIs)</w:t>
      </w:r>
      <w:r w:rsidR="004B000F">
        <w:rPr>
          <w:rFonts w:ascii="Arial" w:hAnsi="Arial" w:cs="Arial"/>
          <w:sz w:val="20"/>
        </w:rPr>
        <w:t xml:space="preserve"> by improving hand hygiene education and </w:t>
      </w:r>
      <w:r w:rsidR="0017304D">
        <w:rPr>
          <w:rFonts w:ascii="Arial" w:hAnsi="Arial" w:cs="Arial"/>
          <w:sz w:val="20"/>
        </w:rPr>
        <w:t>awareness. The second is by</w:t>
      </w:r>
      <w:r w:rsidR="00F824AB">
        <w:rPr>
          <w:rFonts w:ascii="Arial" w:hAnsi="Arial" w:cs="Arial"/>
          <w:sz w:val="20"/>
        </w:rPr>
        <w:t xml:space="preserve"> raising</w:t>
      </w:r>
      <w:r w:rsidR="00465EA5" w:rsidRPr="00B370F0">
        <w:rPr>
          <w:rFonts w:ascii="Arial" w:hAnsi="Arial" w:cs="Arial"/>
          <w:sz w:val="20"/>
        </w:rPr>
        <w:t xml:space="preserve"> awareness</w:t>
      </w:r>
      <w:r w:rsidR="00F824AB">
        <w:rPr>
          <w:rFonts w:ascii="Arial" w:hAnsi="Arial" w:cs="Arial"/>
          <w:sz w:val="20"/>
        </w:rPr>
        <w:t xml:space="preserve"> for</w:t>
      </w:r>
      <w:r w:rsidR="00465EA5" w:rsidRPr="00B370F0">
        <w:rPr>
          <w:rFonts w:ascii="Arial" w:hAnsi="Arial" w:cs="Arial"/>
          <w:sz w:val="20"/>
        </w:rPr>
        <w:t xml:space="preserve"> and enlist</w:t>
      </w:r>
      <w:r w:rsidR="00F824AB">
        <w:rPr>
          <w:rFonts w:ascii="Arial" w:hAnsi="Arial" w:cs="Arial"/>
          <w:sz w:val="20"/>
        </w:rPr>
        <w:t>ing</w:t>
      </w:r>
      <w:r w:rsidR="00465EA5" w:rsidRPr="00B370F0">
        <w:rPr>
          <w:rFonts w:ascii="Arial" w:hAnsi="Arial" w:cs="Arial"/>
          <w:sz w:val="20"/>
        </w:rPr>
        <w:t xml:space="preserve"> hospitals across th</w:t>
      </w:r>
      <w:r w:rsidR="00A71E50" w:rsidRPr="00B370F0">
        <w:rPr>
          <w:rFonts w:ascii="Arial" w:hAnsi="Arial" w:cs="Arial"/>
          <w:sz w:val="20"/>
        </w:rPr>
        <w:t xml:space="preserve">e globe </w:t>
      </w:r>
      <w:r w:rsidR="00A85659" w:rsidRPr="00B370F0">
        <w:rPr>
          <w:rFonts w:ascii="Arial" w:hAnsi="Arial" w:cs="Arial"/>
          <w:sz w:val="20"/>
        </w:rPr>
        <w:t>to register as part of the</w:t>
      </w:r>
      <w:r w:rsidR="00FF4DA9" w:rsidRPr="00B370F0">
        <w:rPr>
          <w:rFonts w:ascii="Arial" w:hAnsi="Arial" w:cs="Arial"/>
          <w:sz w:val="20"/>
        </w:rPr>
        <w:t xml:space="preserve"> </w:t>
      </w:r>
      <w:hyperlink r:id="rId14" w:history="1">
        <w:r w:rsidR="00FF4DA9" w:rsidRPr="00B370F0">
          <w:rPr>
            <w:rStyle w:val="Hyperlink"/>
            <w:rFonts w:ascii="Arial" w:hAnsi="Arial" w:cs="Arial"/>
            <w:sz w:val="20"/>
          </w:rPr>
          <w:t>WHO Save Lives: Clean Your Hands</w:t>
        </w:r>
      </w:hyperlink>
      <w:r w:rsidR="009C02E8" w:rsidRPr="00B370F0">
        <w:rPr>
          <w:rFonts w:ascii="Arial" w:hAnsi="Arial" w:cs="Arial"/>
          <w:color w:val="4F81BD" w:themeColor="accent1"/>
          <w:sz w:val="20"/>
        </w:rPr>
        <w:t xml:space="preserve"> </w:t>
      </w:r>
      <w:r w:rsidR="00FF4DA9" w:rsidRPr="00BE4B58">
        <w:rPr>
          <w:rFonts w:ascii="Arial" w:hAnsi="Arial" w:cs="Arial"/>
          <w:sz w:val="20"/>
        </w:rPr>
        <w:t>initiative</w:t>
      </w:r>
      <w:r w:rsidR="00BE4B58" w:rsidRPr="00BE4B58">
        <w:rPr>
          <w:rFonts w:ascii="Arial" w:hAnsi="Arial" w:cs="Arial"/>
          <w:sz w:val="20"/>
        </w:rPr>
        <w:t>.</w:t>
      </w:r>
    </w:p>
    <w:p w:rsidR="00B370F0" w:rsidRDefault="00B370F0" w:rsidP="00B370F0">
      <w:pPr>
        <w:rPr>
          <w:rFonts w:ascii="Arial" w:hAnsi="Arial" w:cs="Arial"/>
          <w:sz w:val="20"/>
        </w:rPr>
      </w:pPr>
    </w:p>
    <w:p w:rsidR="00B370F0" w:rsidRPr="00B370F0" w:rsidRDefault="00B370F0" w:rsidP="00B370F0">
      <w:pPr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 xml:space="preserve">The WHO SAVE LIVES: Clean Your Hands annual campaign was launched in 2009 to demonstrate that hand hygiene is one of the most important and first steps </w:t>
      </w:r>
      <w:r w:rsidR="00884B9D">
        <w:rPr>
          <w:rFonts w:ascii="Arial" w:hAnsi="Arial" w:cs="Arial"/>
          <w:sz w:val="20"/>
        </w:rPr>
        <w:t>healthcare workers</w:t>
      </w:r>
      <w:r w:rsidRPr="00B370F0">
        <w:rPr>
          <w:rFonts w:ascii="Arial" w:hAnsi="Arial" w:cs="Arial"/>
          <w:sz w:val="20"/>
        </w:rPr>
        <w:t xml:space="preserve"> can take to reduce </w:t>
      </w:r>
      <w:r w:rsidR="004B000F">
        <w:rPr>
          <w:rFonts w:ascii="Arial" w:hAnsi="Arial" w:cs="Arial"/>
          <w:sz w:val="20"/>
        </w:rPr>
        <w:t>HAIs</w:t>
      </w:r>
      <w:r w:rsidR="00F77C53">
        <w:rPr>
          <w:rFonts w:ascii="Arial" w:hAnsi="Arial" w:cs="Arial"/>
          <w:sz w:val="20"/>
        </w:rPr>
        <w:t xml:space="preserve"> and enhance patient safety. </w:t>
      </w:r>
      <w:r w:rsidRPr="00B370F0">
        <w:rPr>
          <w:rFonts w:ascii="Arial" w:hAnsi="Arial" w:cs="Arial"/>
          <w:sz w:val="20"/>
        </w:rPr>
        <w:t xml:space="preserve">This campaign also serves as a platform to demonstrate the world’s commitment to hand hygiene in healthcare. </w:t>
      </w:r>
    </w:p>
    <w:p w:rsidR="00B370F0" w:rsidRPr="00B370F0" w:rsidRDefault="00B370F0" w:rsidP="00B370F0">
      <w:pPr>
        <w:rPr>
          <w:rFonts w:ascii="Arial" w:hAnsi="Arial" w:cs="Arial"/>
          <w:color w:val="333333"/>
          <w:sz w:val="20"/>
          <w:bdr w:val="none" w:sz="0" w:space="0" w:color="auto" w:frame="1"/>
        </w:rPr>
      </w:pPr>
    </w:p>
    <w:p w:rsidR="000E49F8" w:rsidRPr="000E49F8" w:rsidRDefault="000E49F8" w:rsidP="000E49F8">
      <w:pPr>
        <w:rPr>
          <w:rFonts w:ascii="Arial" w:hAnsi="Arial" w:cs="Arial"/>
          <w:color w:val="000000" w:themeColor="text1"/>
          <w:sz w:val="20"/>
        </w:rPr>
      </w:pPr>
      <w:r w:rsidRPr="000E49F8">
        <w:rPr>
          <w:rFonts w:ascii="Arial" w:hAnsi="Arial" w:cs="Arial"/>
          <w:color w:val="000000" w:themeColor="text1"/>
          <w:sz w:val="20"/>
        </w:rPr>
        <w:t>“Th</w:t>
      </w:r>
      <w:r w:rsidR="00A26398">
        <w:rPr>
          <w:rFonts w:ascii="Arial" w:hAnsi="Arial" w:cs="Arial"/>
          <w:color w:val="000000" w:themeColor="text1"/>
          <w:sz w:val="20"/>
        </w:rPr>
        <w:t>e 2016 campaign focuses on safe surgical care and aims to improve hand hygiene practices</w:t>
      </w:r>
      <w:r w:rsidR="00F8008E">
        <w:rPr>
          <w:rFonts w:ascii="Arial" w:hAnsi="Arial" w:cs="Arial"/>
          <w:color w:val="000000" w:themeColor="text1"/>
          <w:sz w:val="20"/>
        </w:rPr>
        <w:t xml:space="preserve"> hospital-wide</w:t>
      </w:r>
      <w:r w:rsidR="00ED7072">
        <w:rPr>
          <w:rFonts w:ascii="Arial" w:hAnsi="Arial" w:cs="Arial"/>
          <w:color w:val="000000" w:themeColor="text1"/>
          <w:sz w:val="20"/>
        </w:rPr>
        <w:t>,</w:t>
      </w:r>
      <w:r w:rsidR="00F8008E">
        <w:rPr>
          <w:rFonts w:ascii="Arial" w:hAnsi="Arial" w:cs="Arial"/>
          <w:color w:val="000000" w:themeColor="text1"/>
          <w:sz w:val="20"/>
        </w:rPr>
        <w:t xml:space="preserve"> and in particular</w:t>
      </w:r>
      <w:r w:rsidR="00A26398">
        <w:rPr>
          <w:rFonts w:ascii="Arial" w:hAnsi="Arial" w:cs="Arial"/>
          <w:color w:val="000000" w:themeColor="text1"/>
          <w:sz w:val="20"/>
        </w:rPr>
        <w:t xml:space="preserve"> in all surgical service</w:t>
      </w:r>
      <w:r w:rsidR="00884B9D">
        <w:rPr>
          <w:rFonts w:ascii="Arial" w:hAnsi="Arial" w:cs="Arial"/>
          <w:color w:val="000000" w:themeColor="text1"/>
          <w:sz w:val="20"/>
        </w:rPr>
        <w:t xml:space="preserve">s through the </w:t>
      </w:r>
      <w:r w:rsidR="00F8008E">
        <w:rPr>
          <w:rFonts w:ascii="Arial" w:hAnsi="Arial" w:cs="Arial"/>
          <w:color w:val="000000" w:themeColor="text1"/>
          <w:sz w:val="20"/>
        </w:rPr>
        <w:t>patient journey</w:t>
      </w:r>
      <w:r w:rsidR="00884B9D">
        <w:rPr>
          <w:rFonts w:ascii="Arial" w:hAnsi="Arial" w:cs="Arial"/>
          <w:color w:val="000000" w:themeColor="text1"/>
          <w:sz w:val="20"/>
        </w:rPr>
        <w:t xml:space="preserve"> -</w:t>
      </w:r>
      <w:r w:rsidR="00A26398">
        <w:rPr>
          <w:rFonts w:ascii="Arial" w:hAnsi="Arial" w:cs="Arial"/>
          <w:color w:val="000000" w:themeColor="text1"/>
          <w:sz w:val="20"/>
        </w:rPr>
        <w:t xml:space="preserve"> from </w:t>
      </w:r>
      <w:r w:rsidR="00F8008E">
        <w:rPr>
          <w:rFonts w:ascii="Arial" w:hAnsi="Arial" w:cs="Arial"/>
          <w:color w:val="000000" w:themeColor="text1"/>
          <w:sz w:val="20"/>
        </w:rPr>
        <w:t xml:space="preserve">patient admission to operating room, </w:t>
      </w:r>
      <w:r w:rsidR="00A26398">
        <w:rPr>
          <w:rFonts w:ascii="Arial" w:hAnsi="Arial" w:cs="Arial"/>
          <w:color w:val="000000" w:themeColor="text1"/>
          <w:sz w:val="20"/>
        </w:rPr>
        <w:t>surgical wards</w:t>
      </w:r>
      <w:r w:rsidR="00F8008E">
        <w:rPr>
          <w:rFonts w:ascii="Arial" w:hAnsi="Arial" w:cs="Arial"/>
          <w:color w:val="000000" w:themeColor="text1"/>
          <w:sz w:val="20"/>
        </w:rPr>
        <w:t xml:space="preserve"> and including</w:t>
      </w:r>
      <w:r w:rsidR="00A26398">
        <w:rPr>
          <w:rFonts w:ascii="Arial" w:hAnsi="Arial" w:cs="Arial"/>
          <w:color w:val="000000" w:themeColor="text1"/>
          <w:sz w:val="20"/>
        </w:rPr>
        <w:t xml:space="preserve"> outpatient surgery</w:t>
      </w:r>
      <w:r w:rsidR="00181E79">
        <w:rPr>
          <w:rFonts w:ascii="Arial" w:hAnsi="Arial" w:cs="Arial"/>
          <w:color w:val="000000" w:themeColor="text1"/>
          <w:sz w:val="20"/>
        </w:rPr>
        <w:t>,</w:t>
      </w:r>
      <w:r w:rsidRPr="000E49F8">
        <w:rPr>
          <w:rFonts w:ascii="Arial" w:hAnsi="Arial" w:cs="Arial"/>
          <w:color w:val="000000" w:themeColor="text1"/>
          <w:sz w:val="20"/>
        </w:rPr>
        <w:t>”</w:t>
      </w:r>
      <w:r w:rsidRPr="000E49F8">
        <w:rPr>
          <w:rFonts w:ascii="Arial" w:hAnsi="Arial" w:cs="Arial"/>
          <w:color w:val="000000" w:themeColor="text1"/>
          <w:sz w:val="20"/>
          <w:bdr w:val="none" w:sz="0" w:space="0" w:color="auto" w:frame="1"/>
        </w:rPr>
        <w:t xml:space="preserve"> said </w:t>
      </w:r>
      <w:r w:rsidRPr="000E49F8">
        <w:rPr>
          <w:rFonts w:ascii="Arial" w:hAnsi="Arial" w:cs="Arial"/>
          <w:color w:val="000000" w:themeColor="text1"/>
          <w:sz w:val="20"/>
        </w:rPr>
        <w:t xml:space="preserve">Professor Didier </w:t>
      </w:r>
      <w:proofErr w:type="spellStart"/>
      <w:r w:rsidRPr="000E49F8">
        <w:rPr>
          <w:rFonts w:ascii="Arial" w:hAnsi="Arial" w:cs="Arial"/>
          <w:color w:val="000000" w:themeColor="text1"/>
          <w:sz w:val="20"/>
        </w:rPr>
        <w:t>Pittet</w:t>
      </w:r>
      <w:proofErr w:type="spellEnd"/>
      <w:r w:rsidRPr="000E49F8">
        <w:rPr>
          <w:rFonts w:ascii="Arial" w:hAnsi="Arial" w:cs="Arial"/>
          <w:color w:val="000000" w:themeColor="text1"/>
          <w:sz w:val="20"/>
        </w:rPr>
        <w:t xml:space="preserve">, M.D., director, infection control </w:t>
      </w:r>
      <w:proofErr w:type="spellStart"/>
      <w:r w:rsidRPr="000E49F8">
        <w:rPr>
          <w:rFonts w:ascii="Arial" w:hAnsi="Arial" w:cs="Arial"/>
          <w:color w:val="000000" w:themeColor="text1"/>
          <w:sz w:val="20"/>
        </w:rPr>
        <w:t>programme</w:t>
      </w:r>
      <w:proofErr w:type="spellEnd"/>
      <w:r w:rsidRPr="000E49F8">
        <w:rPr>
          <w:rFonts w:ascii="Arial" w:hAnsi="Arial" w:cs="Arial"/>
          <w:color w:val="000000" w:themeColor="text1"/>
          <w:sz w:val="20"/>
        </w:rPr>
        <w:t>, University of Geneva Hospitals and Faculty of Medicine and Lead Advisor, WHO Challenge</w:t>
      </w:r>
      <w:r w:rsidR="00410B09">
        <w:rPr>
          <w:rFonts w:ascii="Arial" w:hAnsi="Arial" w:cs="Arial"/>
          <w:color w:val="000000" w:themeColor="text1"/>
          <w:sz w:val="20"/>
        </w:rPr>
        <w:t xml:space="preserve"> </w:t>
      </w:r>
      <w:r w:rsidRPr="000E49F8">
        <w:rPr>
          <w:rFonts w:ascii="Arial" w:hAnsi="Arial" w:cs="Arial"/>
          <w:color w:val="000000" w:themeColor="text1"/>
          <w:sz w:val="20"/>
        </w:rPr>
        <w:t>Clean Care is Safer Care</w:t>
      </w:r>
      <w:r w:rsidR="00E07593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="00E07593">
        <w:rPr>
          <w:rFonts w:ascii="Arial" w:hAnsi="Arial" w:cs="Arial"/>
          <w:color w:val="000000" w:themeColor="text1"/>
          <w:sz w:val="20"/>
        </w:rPr>
        <w:t>Programme</w:t>
      </w:r>
      <w:proofErr w:type="spellEnd"/>
      <w:r w:rsidRPr="000E49F8">
        <w:rPr>
          <w:rFonts w:ascii="Arial" w:hAnsi="Arial" w:cs="Arial"/>
          <w:color w:val="000000" w:themeColor="text1"/>
          <w:sz w:val="20"/>
          <w:bdr w:val="none" w:sz="0" w:space="0" w:color="auto" w:frame="1"/>
        </w:rPr>
        <w:t xml:space="preserve">. “We </w:t>
      </w:r>
      <w:r>
        <w:rPr>
          <w:rFonts w:ascii="Arial" w:hAnsi="Arial" w:cs="Arial"/>
          <w:color w:val="000000" w:themeColor="text1"/>
          <w:sz w:val="20"/>
          <w:bdr w:val="none" w:sz="0" w:space="0" w:color="auto" w:frame="1"/>
        </w:rPr>
        <w:t>hope that hospitals and healthcare facilities from around the world will join together on May 5</w:t>
      </w:r>
      <w:r w:rsidRPr="000E49F8">
        <w:rPr>
          <w:rFonts w:ascii="Arial" w:hAnsi="Arial" w:cs="Arial"/>
          <w:color w:val="000000" w:themeColor="text1"/>
          <w:sz w:val="20"/>
          <w:bdr w:val="none" w:sz="0" w:space="0" w:color="auto" w:frame="1"/>
          <w:vertAlign w:val="superscript"/>
        </w:rPr>
        <w:t>th</w:t>
      </w:r>
      <w:r>
        <w:rPr>
          <w:rFonts w:ascii="Arial" w:hAnsi="Arial" w:cs="Arial"/>
          <w:color w:val="000000" w:themeColor="text1"/>
          <w:sz w:val="20"/>
          <w:bdr w:val="none" w:sz="0" w:space="0" w:color="auto" w:frame="1"/>
        </w:rPr>
        <w:t xml:space="preserve"> to highlight the importan</w:t>
      </w:r>
      <w:r w:rsidR="00410B09">
        <w:rPr>
          <w:rFonts w:ascii="Arial" w:hAnsi="Arial" w:cs="Arial"/>
          <w:color w:val="000000" w:themeColor="text1"/>
          <w:sz w:val="20"/>
          <w:bdr w:val="none" w:sz="0" w:space="0" w:color="auto" w:frame="1"/>
        </w:rPr>
        <w:t>t role hand hygiene plays in keeping healthcare workers and patients safe.”</w:t>
      </w:r>
    </w:p>
    <w:p w:rsidR="00B370F0" w:rsidRPr="000E49F8" w:rsidRDefault="00B370F0" w:rsidP="000E49F8">
      <w:pPr>
        <w:rPr>
          <w:rFonts w:ascii="Arial" w:hAnsi="Arial" w:cs="Arial"/>
          <w:color w:val="000000" w:themeColor="text1"/>
          <w:sz w:val="20"/>
        </w:rPr>
      </w:pPr>
    </w:p>
    <w:p w:rsidR="003D6ABC" w:rsidRPr="00F77C53" w:rsidRDefault="003D6ABC" w:rsidP="00B370F0">
      <w:pPr>
        <w:rPr>
          <w:rFonts w:ascii="Arial" w:hAnsi="Arial" w:cs="Arial"/>
          <w:sz w:val="20"/>
        </w:rPr>
      </w:pPr>
      <w:r w:rsidRPr="00F77C53">
        <w:rPr>
          <w:rFonts w:ascii="Arial" w:hAnsi="Arial" w:cs="Arial"/>
          <w:sz w:val="20"/>
        </w:rPr>
        <w:t>“</w:t>
      </w:r>
      <w:r w:rsidR="00F77C53" w:rsidRPr="00F77C53">
        <w:rPr>
          <w:rFonts w:ascii="Arial" w:hAnsi="Arial" w:cs="Arial"/>
          <w:sz w:val="20"/>
        </w:rPr>
        <w:t xml:space="preserve">This year </w:t>
      </w:r>
      <w:proofErr w:type="gramStart"/>
      <w:r w:rsidR="00F77C53" w:rsidRPr="00F77C53">
        <w:rPr>
          <w:rFonts w:ascii="Arial" w:hAnsi="Arial" w:cs="Arial"/>
          <w:sz w:val="20"/>
        </w:rPr>
        <w:t>WHO</w:t>
      </w:r>
      <w:proofErr w:type="gramEnd"/>
      <w:r w:rsidR="00F77C53" w:rsidRPr="00F77C53">
        <w:rPr>
          <w:rFonts w:ascii="Arial" w:hAnsi="Arial" w:cs="Arial"/>
          <w:sz w:val="20"/>
        </w:rPr>
        <w:t xml:space="preserve"> is focused on </w:t>
      </w:r>
      <w:r w:rsidR="00A26398">
        <w:rPr>
          <w:rFonts w:ascii="Arial" w:hAnsi="Arial" w:cs="Arial"/>
          <w:sz w:val="20"/>
        </w:rPr>
        <w:t>the important role hand hygiene plays in surgical care</w:t>
      </w:r>
      <w:r w:rsidR="00884B9D">
        <w:rPr>
          <w:rFonts w:ascii="Arial" w:hAnsi="Arial" w:cs="Arial"/>
          <w:sz w:val="20"/>
        </w:rPr>
        <w:t>,</w:t>
      </w:r>
      <w:r w:rsidR="00F77C53" w:rsidRPr="00F77C53">
        <w:rPr>
          <w:rFonts w:ascii="Arial" w:hAnsi="Arial" w:cs="Arial"/>
          <w:sz w:val="20"/>
        </w:rPr>
        <w:t>’</w:t>
      </w:r>
      <w:r w:rsidR="00E44773" w:rsidRPr="00F77C53">
        <w:rPr>
          <w:rFonts w:ascii="Arial" w:hAnsi="Arial" w:cs="Arial"/>
          <w:sz w:val="20"/>
        </w:rPr>
        <w:t xml:space="preserve">” said Jim Arbogast, </w:t>
      </w:r>
      <w:r w:rsidR="00F77C53" w:rsidRPr="00F77C53">
        <w:rPr>
          <w:rFonts w:ascii="Arial" w:hAnsi="Arial" w:cs="Arial"/>
          <w:sz w:val="20"/>
        </w:rPr>
        <w:t xml:space="preserve">Ph.D., </w:t>
      </w:r>
      <w:r w:rsidR="00E44773" w:rsidRPr="00F77C53">
        <w:rPr>
          <w:rFonts w:ascii="Arial" w:hAnsi="Arial" w:cs="Arial"/>
          <w:sz w:val="20"/>
        </w:rPr>
        <w:t>GOJO vice president</w:t>
      </w:r>
      <w:r w:rsidR="000E49F8">
        <w:rPr>
          <w:rFonts w:ascii="Arial" w:hAnsi="Arial" w:cs="Arial"/>
          <w:sz w:val="20"/>
        </w:rPr>
        <w:t xml:space="preserve"> of</w:t>
      </w:r>
      <w:r w:rsidR="00E44773" w:rsidRPr="00F77C53">
        <w:rPr>
          <w:rFonts w:ascii="Arial" w:hAnsi="Arial" w:cs="Arial"/>
          <w:sz w:val="20"/>
        </w:rPr>
        <w:t xml:space="preserve"> hygiene sciences and public health </w:t>
      </w:r>
      <w:r w:rsidR="00F77C53" w:rsidRPr="00F77C53">
        <w:rPr>
          <w:rFonts w:ascii="Arial" w:hAnsi="Arial" w:cs="Arial"/>
          <w:sz w:val="20"/>
        </w:rPr>
        <w:t xml:space="preserve">advancements. </w:t>
      </w:r>
      <w:r w:rsidRPr="00F77C53">
        <w:rPr>
          <w:rFonts w:ascii="Arial" w:hAnsi="Arial" w:cs="Arial"/>
          <w:sz w:val="20"/>
        </w:rPr>
        <w:t>“</w:t>
      </w:r>
      <w:r w:rsidR="00F77C53" w:rsidRPr="00F77C53">
        <w:rPr>
          <w:rFonts w:ascii="Arial" w:hAnsi="Arial" w:cs="Arial"/>
          <w:sz w:val="20"/>
        </w:rPr>
        <w:t xml:space="preserve">At GOJO, </w:t>
      </w:r>
      <w:r w:rsidR="009E72CA">
        <w:rPr>
          <w:rFonts w:ascii="Arial" w:hAnsi="Arial" w:cs="Arial"/>
          <w:sz w:val="20"/>
        </w:rPr>
        <w:t xml:space="preserve">the safety of </w:t>
      </w:r>
      <w:r w:rsidR="00A26398">
        <w:rPr>
          <w:rFonts w:ascii="Arial" w:hAnsi="Arial" w:cs="Arial"/>
          <w:sz w:val="20"/>
        </w:rPr>
        <w:t xml:space="preserve">all </w:t>
      </w:r>
      <w:r w:rsidR="009E72CA">
        <w:rPr>
          <w:rFonts w:ascii="Arial" w:hAnsi="Arial" w:cs="Arial"/>
          <w:sz w:val="20"/>
        </w:rPr>
        <w:t xml:space="preserve">healthcare workers and patients is </w:t>
      </w:r>
      <w:r w:rsidR="00F77C53" w:rsidRPr="00F77C53">
        <w:rPr>
          <w:rFonts w:ascii="Arial" w:hAnsi="Arial" w:cs="Arial"/>
          <w:sz w:val="20"/>
        </w:rPr>
        <w:t xml:space="preserve">top of mind. </w:t>
      </w:r>
      <w:r w:rsidR="009E72CA">
        <w:rPr>
          <w:rFonts w:ascii="Arial" w:hAnsi="Arial" w:cs="Arial"/>
          <w:sz w:val="20"/>
        </w:rPr>
        <w:t>Because of this, w</w:t>
      </w:r>
      <w:r w:rsidR="00F77C53" w:rsidRPr="00F77C53">
        <w:rPr>
          <w:rFonts w:ascii="Arial" w:hAnsi="Arial" w:cs="Arial"/>
          <w:sz w:val="20"/>
        </w:rPr>
        <w:t xml:space="preserve">e focus on bringing </w:t>
      </w:r>
      <w:r w:rsidR="00A26398">
        <w:rPr>
          <w:rFonts w:ascii="Arial" w:hAnsi="Arial" w:cs="Arial"/>
          <w:sz w:val="20"/>
        </w:rPr>
        <w:t xml:space="preserve">hand hygiene </w:t>
      </w:r>
      <w:r w:rsidR="00F77C53" w:rsidRPr="00F77C53">
        <w:rPr>
          <w:rFonts w:ascii="Arial" w:hAnsi="Arial" w:cs="Arial"/>
          <w:sz w:val="20"/>
        </w:rPr>
        <w:t xml:space="preserve">solutions </w:t>
      </w:r>
      <w:r w:rsidR="00884B9D">
        <w:rPr>
          <w:rFonts w:ascii="Arial" w:hAnsi="Arial" w:cs="Arial"/>
          <w:sz w:val="20"/>
        </w:rPr>
        <w:t>to the surgical care market</w:t>
      </w:r>
      <w:r w:rsidR="00A26398">
        <w:rPr>
          <w:rFonts w:ascii="Arial" w:hAnsi="Arial" w:cs="Arial"/>
          <w:sz w:val="20"/>
        </w:rPr>
        <w:t xml:space="preserve"> </w:t>
      </w:r>
      <w:r w:rsidR="0095063A">
        <w:rPr>
          <w:rFonts w:ascii="Arial" w:hAnsi="Arial" w:cs="Arial"/>
          <w:sz w:val="20"/>
        </w:rPr>
        <w:t xml:space="preserve">that help improve hand hygiene effectiveness, </w:t>
      </w:r>
      <w:r w:rsidR="00F77C53" w:rsidRPr="00F77C53">
        <w:rPr>
          <w:rFonts w:ascii="Arial" w:hAnsi="Arial" w:cs="Arial"/>
          <w:sz w:val="20"/>
        </w:rPr>
        <w:t>compliance and ultimately help reduce infections</w:t>
      </w:r>
      <w:r w:rsidRPr="00F77C53">
        <w:rPr>
          <w:rFonts w:ascii="Arial" w:hAnsi="Arial" w:cs="Arial"/>
          <w:sz w:val="20"/>
        </w:rPr>
        <w:t>.</w:t>
      </w:r>
      <w:r w:rsidR="00F77C53" w:rsidRPr="00F77C53">
        <w:rPr>
          <w:rFonts w:ascii="Arial" w:hAnsi="Arial" w:cs="Arial"/>
          <w:sz w:val="20"/>
        </w:rPr>
        <w:t>”</w:t>
      </w:r>
    </w:p>
    <w:p w:rsidR="00B370F0" w:rsidRDefault="00B370F0" w:rsidP="00B370F0">
      <w:pPr>
        <w:autoSpaceDE w:val="0"/>
        <w:autoSpaceDN w:val="0"/>
        <w:rPr>
          <w:rFonts w:ascii="Arial" w:hAnsi="Arial" w:cs="Arial"/>
          <w:sz w:val="20"/>
        </w:rPr>
      </w:pPr>
    </w:p>
    <w:p w:rsidR="00672FC6" w:rsidRPr="00B370F0" w:rsidRDefault="003D6ABC" w:rsidP="00B370F0">
      <w:pPr>
        <w:autoSpaceDE w:val="0"/>
        <w:autoSpaceDN w:val="0"/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To raise awareness for effective hand hygiene and the</w:t>
      </w:r>
      <w:r w:rsidR="00B0161E">
        <w:rPr>
          <w:rFonts w:ascii="Arial" w:hAnsi="Arial" w:cs="Arial"/>
          <w:sz w:val="20"/>
        </w:rPr>
        <w:t xml:space="preserve"> </w:t>
      </w:r>
      <w:r w:rsidRPr="00B370F0">
        <w:rPr>
          <w:rFonts w:ascii="Arial" w:hAnsi="Arial" w:cs="Arial"/>
          <w:sz w:val="20"/>
        </w:rPr>
        <w:t>initiative</w:t>
      </w:r>
      <w:r w:rsidR="00B0161E">
        <w:rPr>
          <w:rFonts w:ascii="Arial" w:hAnsi="Arial" w:cs="Arial"/>
          <w:sz w:val="20"/>
        </w:rPr>
        <w:t xml:space="preserve"> facilitated by WHO</w:t>
      </w:r>
      <w:r w:rsidRPr="00B370F0">
        <w:rPr>
          <w:rFonts w:ascii="Arial" w:hAnsi="Arial" w:cs="Arial"/>
          <w:sz w:val="20"/>
        </w:rPr>
        <w:t xml:space="preserve">, GOJO is encouraging hospitals to </w:t>
      </w:r>
      <w:hyperlink r:id="rId15" w:history="1">
        <w:r w:rsidRPr="00B370F0">
          <w:rPr>
            <w:rStyle w:val="Hyperlink"/>
            <w:rFonts w:ascii="Arial" w:hAnsi="Arial" w:cs="Arial"/>
            <w:sz w:val="20"/>
          </w:rPr>
          <w:t>register</w:t>
        </w:r>
      </w:hyperlink>
      <w:r w:rsidRPr="00B370F0">
        <w:rPr>
          <w:rFonts w:ascii="Arial" w:hAnsi="Arial" w:cs="Arial"/>
          <w:sz w:val="20"/>
        </w:rPr>
        <w:t xml:space="preserve"> and join more than 1</w:t>
      </w:r>
      <w:r w:rsidR="00A26398">
        <w:rPr>
          <w:rFonts w:ascii="Arial" w:hAnsi="Arial" w:cs="Arial"/>
          <w:sz w:val="20"/>
        </w:rPr>
        <w:t>8</w:t>
      </w:r>
      <w:r w:rsidRPr="00B370F0">
        <w:rPr>
          <w:rFonts w:ascii="Arial" w:hAnsi="Arial" w:cs="Arial"/>
          <w:sz w:val="20"/>
        </w:rPr>
        <w:t xml:space="preserve">,000 hospitals </w:t>
      </w:r>
      <w:r w:rsidR="00A4323C">
        <w:rPr>
          <w:rFonts w:ascii="Arial" w:hAnsi="Arial" w:cs="Arial"/>
          <w:sz w:val="20"/>
        </w:rPr>
        <w:t>worldwide</w:t>
      </w:r>
      <w:r w:rsidRPr="00B370F0">
        <w:rPr>
          <w:rFonts w:ascii="Arial" w:hAnsi="Arial" w:cs="Arial"/>
          <w:sz w:val="20"/>
        </w:rPr>
        <w:t xml:space="preserve"> in supporting the WHO</w:t>
      </w:r>
      <w:r w:rsidR="00B370F0">
        <w:rPr>
          <w:rFonts w:ascii="Arial" w:hAnsi="Arial" w:cs="Arial"/>
          <w:sz w:val="20"/>
        </w:rPr>
        <w:t>’s</w:t>
      </w:r>
      <w:r w:rsidRPr="00B370F0">
        <w:rPr>
          <w:rFonts w:ascii="Arial" w:hAnsi="Arial" w:cs="Arial"/>
          <w:sz w:val="20"/>
        </w:rPr>
        <w:t xml:space="preserve"> efforts</w:t>
      </w:r>
      <w:r w:rsidR="00ED7072">
        <w:rPr>
          <w:rFonts w:ascii="Arial" w:hAnsi="Arial" w:cs="Arial"/>
          <w:sz w:val="20"/>
        </w:rPr>
        <w:t>,</w:t>
      </w:r>
      <w:r w:rsidRPr="00B370F0">
        <w:rPr>
          <w:rFonts w:ascii="Arial" w:hAnsi="Arial" w:cs="Arial"/>
          <w:sz w:val="20"/>
        </w:rPr>
        <w:t xml:space="preserve"> as well as providing </w:t>
      </w:r>
      <w:r w:rsidR="00F94957">
        <w:rPr>
          <w:rFonts w:ascii="Arial" w:hAnsi="Arial" w:cs="Arial"/>
          <w:sz w:val="20"/>
        </w:rPr>
        <w:t>more than 30,000 units of PURELL</w:t>
      </w:r>
      <w:r w:rsidR="00F94957" w:rsidRPr="00F94957">
        <w:rPr>
          <w:rFonts w:ascii="Arial" w:hAnsi="Arial" w:cs="Arial"/>
          <w:sz w:val="20"/>
          <w:vertAlign w:val="superscript"/>
        </w:rPr>
        <w:t>®</w:t>
      </w:r>
      <w:r w:rsidR="00F94957">
        <w:rPr>
          <w:rFonts w:ascii="Arial" w:hAnsi="Arial" w:cs="Arial"/>
          <w:sz w:val="20"/>
        </w:rPr>
        <w:t xml:space="preserve"> Advanced Hand Sanitizer and </w:t>
      </w:r>
      <w:r w:rsidRPr="00B370F0">
        <w:rPr>
          <w:rFonts w:ascii="Arial" w:hAnsi="Arial" w:cs="Arial"/>
          <w:sz w:val="20"/>
        </w:rPr>
        <w:t>hand hygiene material</w:t>
      </w:r>
      <w:r w:rsidR="00E44773" w:rsidRPr="00B370F0">
        <w:rPr>
          <w:rFonts w:ascii="Arial" w:hAnsi="Arial" w:cs="Arial"/>
          <w:sz w:val="20"/>
        </w:rPr>
        <w:t>s to hospitals across the globe.</w:t>
      </w:r>
    </w:p>
    <w:p w:rsidR="00410B09" w:rsidRDefault="00410B09" w:rsidP="00B370F0">
      <w:pPr>
        <w:ind w:right="101"/>
        <w:contextualSpacing/>
        <w:rPr>
          <w:rFonts w:ascii="Arial" w:hAnsi="Arial" w:cs="Arial"/>
          <w:sz w:val="20"/>
        </w:rPr>
      </w:pPr>
    </w:p>
    <w:p w:rsidR="00743E48" w:rsidRDefault="004B000F" w:rsidP="00B370F0">
      <w:pPr>
        <w:ind w:right="101"/>
        <w:contextualSpacing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This year GOJO has also partnered </w:t>
      </w:r>
      <w:r w:rsidR="00743E48" w:rsidRPr="00743E48">
        <w:rPr>
          <w:rFonts w:ascii="Arial" w:hAnsi="Arial" w:cs="Arial"/>
          <w:sz w:val="20"/>
        </w:rPr>
        <w:t>with the CDC Foundation to provide unbranded hand hygiene educational materials and tools for patients, healthcare providers and caregivers in U.S. healthcare facilities</w:t>
      </w:r>
      <w:r w:rsidR="00EA1C95">
        <w:rPr>
          <w:rFonts w:ascii="Arial" w:hAnsi="Arial" w:cs="Arial"/>
          <w:sz w:val="20"/>
        </w:rPr>
        <w:t>,</w:t>
      </w:r>
      <w:r w:rsidR="00743E48" w:rsidRPr="00743E48">
        <w:rPr>
          <w:rFonts w:ascii="Arial" w:hAnsi="Arial" w:cs="Arial"/>
          <w:sz w:val="20"/>
        </w:rPr>
        <w:t xml:space="preserve"> such as hospitals, nursing homes and other ambulatory care locations</w:t>
      </w:r>
      <w:r>
        <w:rPr>
          <w:rFonts w:ascii="Arial" w:hAnsi="Arial" w:cs="Arial"/>
          <w:sz w:val="20"/>
        </w:rPr>
        <w:t xml:space="preserve"> through the Clean Hands Count Campaign.</w:t>
      </w:r>
      <w:r w:rsidR="00743E48">
        <w:rPr>
          <w:rFonts w:ascii="Arial" w:hAnsi="Arial" w:cs="Arial"/>
          <w:sz w:val="20"/>
        </w:rPr>
        <w:t xml:space="preserve">  </w:t>
      </w:r>
    </w:p>
    <w:p w:rsidR="00743E48" w:rsidRDefault="00743E48" w:rsidP="00B370F0">
      <w:pPr>
        <w:ind w:right="101"/>
        <w:contextualSpacing/>
        <w:rPr>
          <w:rFonts w:ascii="Arial" w:hAnsi="Arial" w:cs="Arial"/>
          <w:sz w:val="20"/>
        </w:rPr>
      </w:pPr>
    </w:p>
    <w:p w:rsidR="00831141" w:rsidRPr="00B370F0" w:rsidRDefault="00831141" w:rsidP="00B370F0">
      <w:pPr>
        <w:ind w:right="101"/>
        <w:contextualSpacing/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>In addition, GOJO has sponsored the Canadian Patient Safety Institute’s (CPSI) STOP! Clean Your Hands</w:t>
      </w:r>
      <w:r w:rsidR="00FD453B">
        <w:rPr>
          <w:rFonts w:ascii="Arial" w:hAnsi="Arial" w:cs="Arial"/>
          <w:sz w:val="20"/>
        </w:rPr>
        <w:t xml:space="preserve"> Day</w:t>
      </w:r>
      <w:r w:rsidRPr="00B370F0">
        <w:rPr>
          <w:rFonts w:ascii="Arial" w:hAnsi="Arial" w:cs="Arial"/>
          <w:sz w:val="20"/>
        </w:rPr>
        <w:t xml:space="preserve"> Program</w:t>
      </w:r>
      <w:r w:rsidR="00B370F0">
        <w:rPr>
          <w:rFonts w:ascii="Arial" w:hAnsi="Arial" w:cs="Arial"/>
          <w:sz w:val="20"/>
        </w:rPr>
        <w:t>,</w:t>
      </w:r>
      <w:r w:rsidRPr="00B370F0">
        <w:rPr>
          <w:rFonts w:ascii="Arial" w:hAnsi="Arial" w:cs="Arial"/>
          <w:sz w:val="20"/>
        </w:rPr>
        <w:t xml:space="preserve"> </w:t>
      </w:r>
      <w:r w:rsidR="00E44773" w:rsidRPr="00B370F0">
        <w:rPr>
          <w:rFonts w:ascii="Arial" w:hAnsi="Arial" w:cs="Arial"/>
          <w:sz w:val="20"/>
        </w:rPr>
        <w:t xml:space="preserve">which </w:t>
      </w:r>
      <w:r w:rsidRPr="00B370F0">
        <w:rPr>
          <w:rFonts w:ascii="Arial" w:hAnsi="Arial" w:cs="Arial"/>
          <w:sz w:val="20"/>
        </w:rPr>
        <w:t>coincide</w:t>
      </w:r>
      <w:r w:rsidR="00E44773" w:rsidRPr="00B370F0">
        <w:rPr>
          <w:rFonts w:ascii="Arial" w:hAnsi="Arial" w:cs="Arial"/>
          <w:sz w:val="20"/>
        </w:rPr>
        <w:t xml:space="preserve">s with the WHO </w:t>
      </w:r>
      <w:r w:rsidRPr="00B370F0">
        <w:rPr>
          <w:rFonts w:ascii="Arial" w:hAnsi="Arial" w:cs="Arial"/>
          <w:sz w:val="20"/>
        </w:rPr>
        <w:t xml:space="preserve">global initiative. Canadian Healthcare facilities can get more information at </w:t>
      </w:r>
      <w:hyperlink r:id="rId16" w:history="1">
        <w:r w:rsidRPr="00B370F0">
          <w:rPr>
            <w:rStyle w:val="Hyperlink"/>
            <w:rFonts w:ascii="Arial" w:hAnsi="Arial" w:cs="Arial"/>
            <w:sz w:val="20"/>
          </w:rPr>
          <w:t>www.handhygiene.ca</w:t>
        </w:r>
      </w:hyperlink>
      <w:r w:rsidRPr="00B370F0">
        <w:rPr>
          <w:rFonts w:ascii="Arial" w:hAnsi="Arial" w:cs="Arial"/>
          <w:sz w:val="20"/>
        </w:rPr>
        <w:t xml:space="preserve"> and view educational tools and resources to assist in promoting optimal hand hygiene practices. </w:t>
      </w:r>
    </w:p>
    <w:p w:rsidR="00FA70F7" w:rsidRPr="00B370F0" w:rsidRDefault="00B72244" w:rsidP="00B370F0">
      <w:pPr>
        <w:ind w:right="101"/>
        <w:contextualSpacing/>
        <w:rPr>
          <w:rFonts w:ascii="Arial" w:hAnsi="Arial" w:cs="Arial"/>
          <w:sz w:val="20"/>
        </w:rPr>
      </w:pPr>
      <w:r w:rsidRPr="00B370F0">
        <w:rPr>
          <w:rFonts w:ascii="Arial" w:hAnsi="Arial" w:cs="Arial"/>
          <w:sz w:val="20"/>
        </w:rPr>
        <w:t xml:space="preserve"> </w:t>
      </w:r>
    </w:p>
    <w:p w:rsidR="004C334C" w:rsidRDefault="00FA70F7" w:rsidP="00B370F0">
      <w:pPr>
        <w:rPr>
          <w:rFonts w:ascii="Arial" w:hAnsi="Arial" w:cs="Arial"/>
          <w:sz w:val="20"/>
          <w:vertAlign w:val="superscript"/>
        </w:rPr>
      </w:pPr>
      <w:r w:rsidRPr="00B370F0">
        <w:rPr>
          <w:rFonts w:ascii="Arial" w:hAnsi="Arial" w:cs="Arial"/>
          <w:sz w:val="20"/>
        </w:rPr>
        <w:t>PURELL</w:t>
      </w:r>
      <w:r w:rsidRPr="00B370F0">
        <w:rPr>
          <w:rFonts w:ascii="Arial" w:hAnsi="Arial" w:cs="Arial"/>
          <w:sz w:val="20"/>
          <w:vertAlign w:val="superscript"/>
        </w:rPr>
        <w:t>®</w:t>
      </w:r>
      <w:r w:rsidRPr="00B370F0">
        <w:rPr>
          <w:rFonts w:ascii="Arial" w:hAnsi="Arial" w:cs="Arial"/>
          <w:sz w:val="20"/>
        </w:rPr>
        <w:t xml:space="preserve"> Advanced Hand Sanitizer has been a critical solution to many hospitals across the world in </w:t>
      </w:r>
      <w:r w:rsidR="000D7934">
        <w:rPr>
          <w:rFonts w:ascii="Arial" w:hAnsi="Arial" w:cs="Arial"/>
          <w:sz w:val="20"/>
        </w:rPr>
        <w:t xml:space="preserve">helping to prevent </w:t>
      </w:r>
      <w:r w:rsidR="00675064" w:rsidRPr="00B370F0">
        <w:rPr>
          <w:rFonts w:ascii="Arial" w:hAnsi="Arial" w:cs="Arial"/>
          <w:sz w:val="20"/>
        </w:rPr>
        <w:t xml:space="preserve">the spread of infections </w:t>
      </w:r>
      <w:r w:rsidRPr="00B370F0">
        <w:rPr>
          <w:rFonts w:ascii="Arial" w:hAnsi="Arial" w:cs="Arial"/>
          <w:sz w:val="20"/>
        </w:rPr>
        <w:t xml:space="preserve">in healthcare settings. </w:t>
      </w:r>
      <w:r w:rsidR="004C334C" w:rsidRPr="00B370F0">
        <w:rPr>
          <w:rFonts w:ascii="Arial" w:hAnsi="Arial" w:cs="Arial"/>
          <w:sz w:val="20"/>
        </w:rPr>
        <w:t>Studies have consistently demonstrated the importance of using PURELL Instant Hand Sanitizer in healthcare settings where infection rates in long-term care facilities were reduced by 30</w:t>
      </w:r>
      <w:r w:rsidR="00B370F0">
        <w:rPr>
          <w:rFonts w:ascii="Arial" w:hAnsi="Arial" w:cs="Arial"/>
          <w:sz w:val="20"/>
        </w:rPr>
        <w:t xml:space="preserve"> percent</w:t>
      </w:r>
      <w:r w:rsidR="004A04BC" w:rsidRPr="00B370F0">
        <w:rPr>
          <w:rFonts w:ascii="Arial" w:hAnsi="Arial" w:cs="Arial"/>
          <w:sz w:val="20"/>
          <w:vertAlign w:val="superscript"/>
        </w:rPr>
        <w:t>2</w:t>
      </w:r>
      <w:r w:rsidR="004C334C" w:rsidRPr="00B370F0">
        <w:rPr>
          <w:rFonts w:ascii="Arial" w:hAnsi="Arial" w:cs="Arial"/>
          <w:sz w:val="20"/>
        </w:rPr>
        <w:t xml:space="preserve"> and </w:t>
      </w:r>
      <w:r w:rsidR="00EA1C95">
        <w:rPr>
          <w:rFonts w:ascii="Arial" w:hAnsi="Arial" w:cs="Arial"/>
          <w:sz w:val="20"/>
        </w:rPr>
        <w:t xml:space="preserve">a </w:t>
      </w:r>
      <w:r w:rsidR="004C334C" w:rsidRPr="00B370F0">
        <w:rPr>
          <w:rFonts w:ascii="Arial" w:hAnsi="Arial" w:cs="Arial"/>
          <w:sz w:val="20"/>
        </w:rPr>
        <w:t>36</w:t>
      </w:r>
      <w:r w:rsidR="00B370F0">
        <w:rPr>
          <w:rFonts w:ascii="Arial" w:hAnsi="Arial" w:cs="Arial"/>
          <w:sz w:val="20"/>
        </w:rPr>
        <w:t xml:space="preserve"> percent</w:t>
      </w:r>
      <w:r w:rsidR="004C334C" w:rsidRPr="00B370F0">
        <w:rPr>
          <w:rFonts w:ascii="Arial" w:hAnsi="Arial" w:cs="Arial"/>
          <w:sz w:val="20"/>
        </w:rPr>
        <w:t xml:space="preserve"> reduction in a hospital setting.</w:t>
      </w:r>
      <w:r w:rsidR="004A04BC" w:rsidRPr="00B370F0">
        <w:rPr>
          <w:rFonts w:ascii="Arial" w:hAnsi="Arial" w:cs="Arial"/>
          <w:sz w:val="20"/>
          <w:vertAlign w:val="superscript"/>
        </w:rPr>
        <w:t>3</w:t>
      </w:r>
    </w:p>
    <w:p w:rsidR="00B370F0" w:rsidRPr="00B370F0" w:rsidRDefault="00B370F0" w:rsidP="00B370F0">
      <w:pPr>
        <w:rPr>
          <w:rFonts w:ascii="Arial" w:hAnsi="Arial" w:cs="Arial"/>
          <w:sz w:val="20"/>
        </w:rPr>
      </w:pPr>
    </w:p>
    <w:p w:rsidR="00084312" w:rsidRPr="00B370F0" w:rsidRDefault="00084312" w:rsidP="00B370F0">
      <w:pPr>
        <w:tabs>
          <w:tab w:val="right" w:pos="8640"/>
        </w:tabs>
        <w:rPr>
          <w:rFonts w:ascii="Arial" w:hAnsi="Arial" w:cs="Arial"/>
          <w:b/>
          <w:sz w:val="20"/>
        </w:rPr>
      </w:pPr>
      <w:r w:rsidRPr="00B370F0">
        <w:rPr>
          <w:rFonts w:ascii="Arial" w:hAnsi="Arial" w:cs="Arial"/>
          <w:b/>
          <w:sz w:val="20"/>
        </w:rPr>
        <w:t xml:space="preserve">About GOJO </w:t>
      </w:r>
    </w:p>
    <w:p w:rsidR="00A4323C" w:rsidRPr="00A4323C" w:rsidRDefault="00A4323C" w:rsidP="00A4323C">
      <w:pPr>
        <w:pStyle w:val="Index1"/>
        <w:tabs>
          <w:tab w:val="right" w:pos="8640"/>
        </w:tabs>
        <w:rPr>
          <w:rFonts w:ascii="Arial" w:hAnsi="Arial" w:cs="Arial"/>
          <w:sz w:val="20"/>
        </w:rPr>
      </w:pPr>
      <w:r w:rsidRPr="00A4323C">
        <w:rPr>
          <w:rFonts w:ascii="Arial" w:hAnsi="Arial" w:cs="Arial"/>
          <w:sz w:val="20"/>
        </w:rPr>
        <w:t>GOJO Industries is the inventor of PURELL</w:t>
      </w:r>
      <w:r w:rsidRPr="00A4323C">
        <w:rPr>
          <w:rFonts w:ascii="Arial" w:hAnsi="Arial" w:cs="Arial"/>
          <w:sz w:val="20"/>
          <w:vertAlign w:val="superscript"/>
        </w:rPr>
        <w:t>®</w:t>
      </w:r>
      <w:r w:rsidRPr="00A4323C">
        <w:rPr>
          <w:rFonts w:ascii="Arial" w:hAnsi="Arial" w:cs="Arial"/>
          <w:sz w:val="20"/>
        </w:rPr>
        <w:t xml:space="preserve"> Advanced Instant Hand Sanitizer and the leading global producer and marketer of skin health and hygiene solutions for away-from-home settings. The broad GOJO product portfolio includes hand cleaning, handwashing, hand sanitizing and skin care formulas under the GOJO</w:t>
      </w:r>
      <w:r w:rsidRPr="00A4323C">
        <w:rPr>
          <w:rFonts w:ascii="Arial" w:hAnsi="Arial" w:cs="Arial"/>
          <w:sz w:val="20"/>
          <w:vertAlign w:val="superscript"/>
        </w:rPr>
        <w:t>®</w:t>
      </w:r>
      <w:r w:rsidRPr="00A4323C">
        <w:rPr>
          <w:rFonts w:ascii="Arial" w:hAnsi="Arial" w:cs="Arial"/>
          <w:sz w:val="20"/>
        </w:rPr>
        <w:t>, PURELL</w:t>
      </w:r>
      <w:r w:rsidRPr="00A4323C">
        <w:rPr>
          <w:rFonts w:ascii="Arial" w:hAnsi="Arial" w:cs="Arial"/>
          <w:sz w:val="20"/>
          <w:vertAlign w:val="superscript"/>
        </w:rPr>
        <w:t>®</w:t>
      </w:r>
      <w:r w:rsidRPr="00A4323C">
        <w:rPr>
          <w:rFonts w:ascii="Arial" w:hAnsi="Arial" w:cs="Arial"/>
          <w:sz w:val="20"/>
        </w:rPr>
        <w:t xml:space="preserve"> and PROVON</w:t>
      </w:r>
      <w:r w:rsidRPr="00A4323C">
        <w:rPr>
          <w:rFonts w:ascii="Arial" w:hAnsi="Arial" w:cs="Arial"/>
          <w:sz w:val="20"/>
          <w:vertAlign w:val="superscript"/>
        </w:rPr>
        <w:t>®</w:t>
      </w:r>
      <w:r w:rsidRPr="00A4323C">
        <w:rPr>
          <w:rFonts w:ascii="Arial" w:hAnsi="Arial" w:cs="Arial"/>
          <w:sz w:val="20"/>
        </w:rPr>
        <w:t xml:space="preserve"> brand names. GOJO formulations use the latest advances in the science of skin care and sustainability. GOJO is known for state-of-the-art dispensing systems, engineered with attention to design, sustainability and functionality. GOJO programs promote healthy behaviors for hand hygiene, skin care and compliance in critical environments. GOJO is a privately held corporation headquartered in Akron, Ohio, with operations in the United Kingdom, France, Australia, Canada, Mexico, Japan and Brazil.</w:t>
      </w:r>
    </w:p>
    <w:p w:rsidR="00084312" w:rsidRPr="00A4323C" w:rsidRDefault="00084312" w:rsidP="00B370F0">
      <w:pPr>
        <w:tabs>
          <w:tab w:val="right" w:pos="8640"/>
        </w:tabs>
        <w:jc w:val="center"/>
        <w:rPr>
          <w:rFonts w:ascii="Arial" w:hAnsi="Arial" w:cs="Arial"/>
          <w:sz w:val="20"/>
        </w:rPr>
      </w:pPr>
      <w:r w:rsidRPr="00A4323C">
        <w:rPr>
          <w:rFonts w:ascii="Arial" w:hAnsi="Arial" w:cs="Arial"/>
          <w:sz w:val="20"/>
        </w:rPr>
        <w:t># # #</w:t>
      </w:r>
    </w:p>
    <w:p w:rsidR="00C02D3D" w:rsidRPr="00B370F0" w:rsidRDefault="00C02D3D" w:rsidP="00B370F0">
      <w:pPr>
        <w:tabs>
          <w:tab w:val="right" w:pos="8640"/>
        </w:tabs>
        <w:rPr>
          <w:rFonts w:ascii="Arial" w:hAnsi="Arial" w:cs="Arial"/>
          <w:sz w:val="20"/>
        </w:rPr>
      </w:pPr>
    </w:p>
    <w:p w:rsidR="00C02D3D" w:rsidRPr="00B370F0" w:rsidRDefault="00C02D3D" w:rsidP="00B370F0">
      <w:pPr>
        <w:tabs>
          <w:tab w:val="right" w:pos="8640"/>
        </w:tabs>
        <w:rPr>
          <w:rFonts w:ascii="Arial" w:hAnsi="Arial" w:cs="Arial"/>
          <w:sz w:val="20"/>
        </w:rPr>
      </w:pPr>
    </w:p>
    <w:p w:rsidR="00EF01AA" w:rsidRPr="00F77C53" w:rsidRDefault="00101C11" w:rsidP="00B370F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F77C53">
        <w:rPr>
          <w:rFonts w:ascii="Arial" w:hAnsi="Arial" w:cs="Arial"/>
          <w:sz w:val="16"/>
          <w:szCs w:val="16"/>
          <w:vertAlign w:val="superscript"/>
        </w:rPr>
        <w:t xml:space="preserve">1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Pittet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 D,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Allegranzi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, B,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Storr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, S,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Bagheri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 N,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Dziekan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 G, </w:t>
      </w:r>
      <w:proofErr w:type="spellStart"/>
      <w:r w:rsidR="00EF01AA" w:rsidRPr="00F77C53">
        <w:rPr>
          <w:rFonts w:ascii="Arial" w:hAnsi="Arial" w:cs="Arial"/>
          <w:sz w:val="16"/>
          <w:szCs w:val="16"/>
        </w:rPr>
        <w:t>Leotsako</w:t>
      </w:r>
      <w:proofErr w:type="spellEnd"/>
      <w:r w:rsidR="00EF01AA" w:rsidRPr="00F77C53">
        <w:rPr>
          <w:rFonts w:ascii="Arial" w:hAnsi="Arial" w:cs="Arial"/>
          <w:sz w:val="16"/>
          <w:szCs w:val="16"/>
        </w:rPr>
        <w:t xml:space="preserve"> A, Donaldson, L. I</w:t>
      </w:r>
      <w:r w:rsidR="007E7C1B" w:rsidRPr="00F77C53">
        <w:rPr>
          <w:rFonts w:ascii="Arial" w:hAnsi="Arial" w:cs="Arial"/>
          <w:sz w:val="16"/>
          <w:szCs w:val="16"/>
        </w:rPr>
        <w:t>nfection control as a major World Health Organization pri</w:t>
      </w:r>
      <w:r w:rsidR="00EF01AA" w:rsidRPr="00F77C53">
        <w:rPr>
          <w:rFonts w:ascii="Arial" w:hAnsi="Arial" w:cs="Arial"/>
          <w:sz w:val="16"/>
          <w:szCs w:val="16"/>
        </w:rPr>
        <w:t xml:space="preserve">ority for developing countries. </w:t>
      </w:r>
      <w:r w:rsidR="00EF01AA" w:rsidRPr="00F77C53">
        <w:rPr>
          <w:rFonts w:ascii="Arial" w:hAnsi="Arial" w:cs="Arial"/>
          <w:i/>
          <w:sz w:val="16"/>
          <w:szCs w:val="16"/>
        </w:rPr>
        <w:t>Journal of Hospital Infection</w:t>
      </w:r>
      <w:r w:rsidR="00EF01AA" w:rsidRPr="00F77C53">
        <w:rPr>
          <w:rFonts w:ascii="Arial" w:hAnsi="Arial" w:cs="Arial"/>
          <w:sz w:val="16"/>
          <w:szCs w:val="16"/>
        </w:rPr>
        <w:t>. 2008, 68: 285-292.</w:t>
      </w:r>
    </w:p>
    <w:p w:rsidR="00A62536" w:rsidRPr="00F77C53" w:rsidRDefault="00A62536" w:rsidP="00B370F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4C334C" w:rsidRPr="00F77C53" w:rsidRDefault="00677126" w:rsidP="00B370F0">
      <w:pPr>
        <w:rPr>
          <w:rFonts w:ascii="Arial" w:hAnsi="Arial" w:cs="Arial"/>
          <w:sz w:val="16"/>
          <w:szCs w:val="16"/>
        </w:rPr>
      </w:pPr>
      <w:r w:rsidRPr="00F77C53">
        <w:rPr>
          <w:rFonts w:ascii="Arial" w:hAnsi="Arial" w:cs="Arial"/>
          <w:sz w:val="16"/>
          <w:szCs w:val="16"/>
          <w:vertAlign w:val="superscript"/>
        </w:rPr>
        <w:t>2</w:t>
      </w:r>
      <w:r w:rsidR="00A261CA" w:rsidRPr="00F77C53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4C334C" w:rsidRPr="00F77C53">
        <w:rPr>
          <w:rFonts w:ascii="Arial" w:eastAsiaTheme="minorEastAsia" w:hAnsi="Arial" w:cs="Arial"/>
          <w:sz w:val="16"/>
          <w:szCs w:val="16"/>
        </w:rPr>
        <w:t xml:space="preserve"> </w:t>
      </w:r>
      <w:proofErr w:type="spellStart"/>
      <w:r w:rsidR="004C334C" w:rsidRPr="00F77C53">
        <w:rPr>
          <w:rFonts w:ascii="Arial" w:hAnsi="Arial" w:cs="Arial"/>
          <w:sz w:val="16"/>
          <w:szCs w:val="16"/>
        </w:rPr>
        <w:t>Fendler</w:t>
      </w:r>
      <w:proofErr w:type="spellEnd"/>
      <w:r w:rsidR="004C334C" w:rsidRPr="00F77C53">
        <w:rPr>
          <w:rFonts w:ascii="Arial" w:hAnsi="Arial" w:cs="Arial"/>
          <w:sz w:val="16"/>
          <w:szCs w:val="16"/>
        </w:rPr>
        <w:t xml:space="preserve"> EJ, Ali Y, Hammond BS. Lyons MK, Kelly MB, </w:t>
      </w:r>
      <w:proofErr w:type="spellStart"/>
      <w:r w:rsidR="004C334C" w:rsidRPr="00F77C53">
        <w:rPr>
          <w:rFonts w:ascii="Arial" w:hAnsi="Arial" w:cs="Arial"/>
          <w:sz w:val="16"/>
          <w:szCs w:val="16"/>
        </w:rPr>
        <w:t>Vowell</w:t>
      </w:r>
      <w:proofErr w:type="spellEnd"/>
      <w:r w:rsidR="004C334C" w:rsidRPr="00F77C53">
        <w:rPr>
          <w:rFonts w:ascii="Arial" w:hAnsi="Arial" w:cs="Arial"/>
          <w:sz w:val="16"/>
          <w:szCs w:val="16"/>
        </w:rPr>
        <w:t xml:space="preserve"> NA, </w:t>
      </w:r>
      <w:r w:rsidR="00C24483">
        <w:rPr>
          <w:rFonts w:ascii="Arial" w:hAnsi="Arial" w:cs="Arial"/>
          <w:sz w:val="16"/>
          <w:szCs w:val="16"/>
        </w:rPr>
        <w:t>The impact</w:t>
      </w:r>
      <w:r w:rsidR="004C334C" w:rsidRPr="00F77C53">
        <w:rPr>
          <w:rFonts w:ascii="Arial" w:hAnsi="Arial" w:cs="Arial"/>
          <w:sz w:val="16"/>
          <w:szCs w:val="16"/>
        </w:rPr>
        <w:t xml:space="preserve"> of alcohol hand sanitizer on infection control in an extended care facility. </w:t>
      </w:r>
      <w:proofErr w:type="gramStart"/>
      <w:r w:rsidR="004C334C" w:rsidRPr="00F77C53">
        <w:rPr>
          <w:rFonts w:ascii="Arial" w:hAnsi="Arial" w:cs="Arial"/>
          <w:sz w:val="16"/>
          <w:szCs w:val="16"/>
        </w:rPr>
        <w:t>Am</w:t>
      </w:r>
      <w:proofErr w:type="gramEnd"/>
      <w:r w:rsidR="004C334C" w:rsidRPr="00F77C53">
        <w:rPr>
          <w:rFonts w:ascii="Arial" w:hAnsi="Arial" w:cs="Arial"/>
          <w:sz w:val="16"/>
          <w:szCs w:val="16"/>
        </w:rPr>
        <w:t xml:space="preserve"> J Infect Control. 2002, 30:226-233.</w:t>
      </w:r>
    </w:p>
    <w:p w:rsidR="00F77C53" w:rsidRPr="00F77C53" w:rsidRDefault="00F77C53" w:rsidP="00B370F0">
      <w:pPr>
        <w:rPr>
          <w:rFonts w:ascii="Arial" w:hAnsi="Arial" w:cs="Arial"/>
          <w:sz w:val="16"/>
          <w:szCs w:val="16"/>
        </w:rPr>
      </w:pPr>
    </w:p>
    <w:p w:rsidR="004C334C" w:rsidRPr="00F77C53" w:rsidRDefault="00677126" w:rsidP="00B370F0">
      <w:pPr>
        <w:autoSpaceDE w:val="0"/>
        <w:autoSpaceDN w:val="0"/>
        <w:rPr>
          <w:rFonts w:ascii="Arial" w:hAnsi="Arial" w:cs="Arial"/>
          <w:sz w:val="16"/>
          <w:szCs w:val="16"/>
        </w:rPr>
      </w:pPr>
      <w:r w:rsidRPr="00F77C53">
        <w:rPr>
          <w:rFonts w:ascii="Arial" w:hAnsi="Arial" w:cs="Arial"/>
          <w:sz w:val="16"/>
          <w:szCs w:val="16"/>
          <w:vertAlign w:val="superscript"/>
        </w:rPr>
        <w:t>3</w:t>
      </w:r>
      <w:r w:rsidR="004C334C" w:rsidRPr="00F77C53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C334C" w:rsidRPr="00F77C53">
        <w:rPr>
          <w:rFonts w:ascii="Arial" w:hAnsi="Arial" w:cs="Arial"/>
          <w:sz w:val="16"/>
          <w:szCs w:val="16"/>
        </w:rPr>
        <w:t>Hilburn</w:t>
      </w:r>
      <w:proofErr w:type="spellEnd"/>
      <w:r w:rsidR="004C334C" w:rsidRPr="00F77C53">
        <w:rPr>
          <w:rFonts w:ascii="Arial" w:hAnsi="Arial" w:cs="Arial"/>
          <w:sz w:val="16"/>
          <w:szCs w:val="16"/>
        </w:rPr>
        <w:t xml:space="preserve"> J. Texas Society of Infection Control Practitioners; </w:t>
      </w:r>
      <w:proofErr w:type="spellStart"/>
      <w:r w:rsidR="004C334C" w:rsidRPr="00F77C53">
        <w:rPr>
          <w:rFonts w:ascii="Arial" w:hAnsi="Arial" w:cs="Arial"/>
          <w:sz w:val="16"/>
          <w:szCs w:val="16"/>
        </w:rPr>
        <w:t>Fendler</w:t>
      </w:r>
      <w:proofErr w:type="spellEnd"/>
      <w:r w:rsidR="004C334C" w:rsidRPr="00F77C53">
        <w:rPr>
          <w:rFonts w:ascii="Arial" w:hAnsi="Arial" w:cs="Arial"/>
          <w:sz w:val="16"/>
          <w:szCs w:val="16"/>
        </w:rPr>
        <w:t xml:space="preserve"> EJ, </w:t>
      </w:r>
      <w:proofErr w:type="spellStart"/>
      <w:r w:rsidR="004C334C" w:rsidRPr="00F77C53">
        <w:rPr>
          <w:rFonts w:ascii="Arial" w:hAnsi="Arial" w:cs="Arial"/>
          <w:sz w:val="16"/>
          <w:szCs w:val="16"/>
        </w:rPr>
        <w:t>Groziak</w:t>
      </w:r>
      <w:proofErr w:type="spellEnd"/>
      <w:r w:rsidR="004C334C" w:rsidRPr="00F77C53">
        <w:rPr>
          <w:rFonts w:ascii="Arial" w:hAnsi="Arial" w:cs="Arial"/>
          <w:sz w:val="16"/>
          <w:szCs w:val="16"/>
        </w:rPr>
        <w:t xml:space="preserve"> PA, Hammond BS</w:t>
      </w:r>
      <w:proofErr w:type="gramStart"/>
      <w:r w:rsidR="004C334C" w:rsidRPr="00F77C53">
        <w:rPr>
          <w:rFonts w:ascii="Arial" w:hAnsi="Arial" w:cs="Arial"/>
          <w:sz w:val="16"/>
          <w:szCs w:val="16"/>
        </w:rPr>
        <w:t>,  The</w:t>
      </w:r>
      <w:proofErr w:type="gramEnd"/>
      <w:r w:rsidR="004C334C" w:rsidRPr="00F77C53">
        <w:rPr>
          <w:rFonts w:ascii="Arial" w:hAnsi="Arial" w:cs="Arial"/>
          <w:sz w:val="16"/>
          <w:szCs w:val="16"/>
        </w:rPr>
        <w:t xml:space="preserve"> Use of Alcohol Hand Sanitizer as an Effective Infection Control Strategy in an Acute Care Facility. </w:t>
      </w:r>
      <w:proofErr w:type="gramStart"/>
      <w:r w:rsidR="004C334C" w:rsidRPr="00F77C53">
        <w:rPr>
          <w:rFonts w:ascii="Arial" w:hAnsi="Arial" w:cs="Arial"/>
          <w:sz w:val="16"/>
          <w:szCs w:val="16"/>
        </w:rPr>
        <w:t>Am</w:t>
      </w:r>
      <w:proofErr w:type="gramEnd"/>
      <w:r w:rsidR="004C334C" w:rsidRPr="00F77C53">
        <w:rPr>
          <w:rFonts w:ascii="Arial" w:hAnsi="Arial" w:cs="Arial"/>
          <w:sz w:val="16"/>
          <w:szCs w:val="16"/>
        </w:rPr>
        <w:t xml:space="preserve"> J Infect Control. </w:t>
      </w:r>
      <w:r w:rsidR="00C24483">
        <w:rPr>
          <w:rFonts w:ascii="Arial" w:hAnsi="Arial" w:cs="Arial"/>
          <w:sz w:val="16"/>
          <w:szCs w:val="16"/>
        </w:rPr>
        <w:t>2002 Jun; 30(4): 226-33</w:t>
      </w:r>
      <w:r w:rsidR="004C334C" w:rsidRPr="00F77C53">
        <w:rPr>
          <w:rFonts w:ascii="Arial" w:hAnsi="Arial" w:cs="Arial"/>
          <w:sz w:val="16"/>
          <w:szCs w:val="16"/>
        </w:rPr>
        <w:t>.</w:t>
      </w:r>
    </w:p>
    <w:p w:rsidR="00B72244" w:rsidRPr="00B370F0" w:rsidRDefault="00B72244" w:rsidP="00B370F0">
      <w:pPr>
        <w:rPr>
          <w:rFonts w:ascii="Arial" w:hAnsi="Arial" w:cs="Arial"/>
          <w:sz w:val="20"/>
          <w:vertAlign w:val="superscript"/>
        </w:rPr>
      </w:pPr>
    </w:p>
    <w:p w:rsidR="00035585" w:rsidRPr="00B370F0" w:rsidRDefault="00035585" w:rsidP="00B370F0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101C11" w:rsidRPr="00B370F0" w:rsidRDefault="00101C11" w:rsidP="00B370F0">
      <w:pPr>
        <w:tabs>
          <w:tab w:val="left" w:pos="360"/>
          <w:tab w:val="right" w:pos="8640"/>
        </w:tabs>
        <w:rPr>
          <w:rFonts w:ascii="Arial" w:hAnsi="Arial" w:cs="Arial"/>
          <w:sz w:val="20"/>
        </w:rPr>
      </w:pPr>
    </w:p>
    <w:sectPr w:rsidR="00101C11" w:rsidRPr="00B370F0" w:rsidSect="000303F3">
      <w:headerReference w:type="default" r:id="rId17"/>
      <w:headerReference w:type="first" r:id="rId18"/>
      <w:footerReference w:type="first" r:id="rId19"/>
      <w:type w:val="continuous"/>
      <w:pgSz w:w="12240" w:h="15840"/>
      <w:pgMar w:top="2376" w:right="1440" w:bottom="1440" w:left="1440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DB" w:rsidRDefault="002850DB">
      <w:r>
        <w:separator/>
      </w:r>
    </w:p>
  </w:endnote>
  <w:endnote w:type="continuationSeparator" w:id="0">
    <w:p w:rsidR="002850DB" w:rsidRDefault="0028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F7" w:rsidRDefault="00BA44F7">
    <w:pPr>
      <w:pStyle w:val="Footer"/>
    </w:pPr>
  </w:p>
  <w:p w:rsidR="00BA44F7" w:rsidRDefault="00BA4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DB" w:rsidRDefault="002850DB">
      <w:r>
        <w:separator/>
      </w:r>
    </w:p>
  </w:footnote>
  <w:footnote w:type="continuationSeparator" w:id="0">
    <w:p w:rsidR="002850DB" w:rsidRDefault="00285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F7" w:rsidRDefault="00BA44F7" w:rsidP="00F74965">
    <w:pPr>
      <w:pStyle w:val="Letterheader"/>
    </w:pPr>
  </w:p>
  <w:p w:rsidR="00BA44F7" w:rsidRDefault="00BA44F7" w:rsidP="00F74965">
    <w:pPr>
      <w:pStyle w:val="Letterheader"/>
      <w:rPr>
        <w:sz w:val="20"/>
      </w:rPr>
    </w:pPr>
    <w:r>
      <w:rPr>
        <w:sz w:val="20"/>
      </w:rPr>
      <w:tab/>
      <w:t xml:space="preserve">Page </w:t>
    </w:r>
    <w:r w:rsidR="00B71F60">
      <w:rPr>
        <w:sz w:val="20"/>
      </w:rPr>
      <w:fldChar w:fldCharType="begin"/>
    </w:r>
    <w:r>
      <w:rPr>
        <w:sz w:val="20"/>
      </w:rPr>
      <w:instrText xml:space="preserve">page </w:instrText>
    </w:r>
    <w:r w:rsidR="00B71F60">
      <w:rPr>
        <w:sz w:val="20"/>
      </w:rPr>
      <w:fldChar w:fldCharType="separate"/>
    </w:r>
    <w:r w:rsidR="002727B1">
      <w:rPr>
        <w:noProof/>
        <w:sz w:val="20"/>
      </w:rPr>
      <w:t>2</w:t>
    </w:r>
    <w:r w:rsidR="00B71F60">
      <w:rPr>
        <w:sz w:val="20"/>
      </w:rPr>
      <w:fldChar w:fldCharType="end"/>
    </w:r>
    <w:r>
      <w:rPr>
        <w:sz w:val="20"/>
      </w:rPr>
      <w:t xml:space="preserve"> of </w:t>
    </w:r>
    <w:r w:rsidR="00B71F60">
      <w:rPr>
        <w:sz w:val="20"/>
      </w:rPr>
      <w:fldChar w:fldCharType="begin"/>
    </w:r>
    <w:r>
      <w:rPr>
        <w:sz w:val="20"/>
      </w:rPr>
      <w:instrText xml:space="preserve">numpages </w:instrText>
    </w:r>
    <w:r w:rsidR="00B71F60">
      <w:rPr>
        <w:sz w:val="20"/>
      </w:rPr>
      <w:fldChar w:fldCharType="separate"/>
    </w:r>
    <w:r w:rsidR="002727B1">
      <w:rPr>
        <w:noProof/>
        <w:sz w:val="20"/>
      </w:rPr>
      <w:t>2</w:t>
    </w:r>
    <w:r w:rsidR="00B71F60">
      <w:rPr>
        <w:sz w:val="20"/>
      </w:rPr>
      <w:fldChar w:fldCharType="end"/>
    </w:r>
    <w:r>
      <w:rPr>
        <w:sz w:val="20"/>
      </w:rPr>
      <w:tab/>
    </w:r>
    <w:r w:rsidR="00B71F60">
      <w:rPr>
        <w:sz w:val="20"/>
      </w:rPr>
      <w:fldChar w:fldCharType="begin"/>
    </w:r>
    <w:r>
      <w:rPr>
        <w:sz w:val="20"/>
      </w:rPr>
      <w:instrText>TIME \@ "MMMM d, yyyy"</w:instrText>
    </w:r>
    <w:r w:rsidR="00B71F60">
      <w:rPr>
        <w:sz w:val="20"/>
      </w:rPr>
      <w:fldChar w:fldCharType="separate"/>
    </w:r>
    <w:r w:rsidR="002727B1">
      <w:rPr>
        <w:noProof/>
        <w:sz w:val="20"/>
      </w:rPr>
      <w:t>April 28, 2016</w:t>
    </w:r>
    <w:r w:rsidR="00B71F60">
      <w:rPr>
        <w:sz w:val="20"/>
      </w:rPr>
      <w:fldChar w:fldCharType="end"/>
    </w:r>
  </w:p>
  <w:p w:rsidR="00BA44F7" w:rsidRDefault="00BA44F7">
    <w:pPr>
      <w:pStyle w:val="Header"/>
      <w:tabs>
        <w:tab w:val="clear" w:pos="4320"/>
        <w:tab w:val="clear" w:pos="8640"/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F7" w:rsidRDefault="00BA44F7" w:rsidP="00786379">
    <w:pPr>
      <w:pStyle w:val="Header"/>
    </w:pPr>
    <w:r w:rsidRPr="00593473">
      <w:rPr>
        <w:color w:val="000000"/>
      </w:rPr>
      <w:object w:dxaOrig="6809" w:dyaOrig="24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4pt;height:33pt" o:ole="">
          <v:imagedata r:id="rId1" o:title="" grayscale="t"/>
        </v:shape>
        <o:OLEObject Type="Embed" ProgID="MSPhotoEd.3" ShapeID="_x0000_i1025" DrawAspect="Content" ObjectID="_1523362096" r:id="rId2"/>
      </w:object>
    </w:r>
  </w:p>
  <w:p w:rsidR="00BA44F7" w:rsidRPr="0099093D" w:rsidRDefault="00BA44F7" w:rsidP="00786379">
    <w:pPr>
      <w:pStyle w:val="Header"/>
      <w:rPr>
        <w:rFonts w:ascii="Arial" w:hAnsi="Arial" w:cs="Arial"/>
      </w:rPr>
    </w:pPr>
  </w:p>
  <w:p w:rsidR="00BA44F7" w:rsidRPr="0099093D" w:rsidRDefault="00BA44F7" w:rsidP="00786379">
    <w:pPr>
      <w:pStyle w:val="Header"/>
      <w:pBdr>
        <w:top w:val="single" w:sz="4" w:space="1" w:color="auto"/>
      </w:pBdr>
      <w:rPr>
        <w:rFonts w:ascii="Arial" w:hAnsi="Arial" w:cs="Arial"/>
      </w:rPr>
    </w:pPr>
  </w:p>
  <w:tbl>
    <w:tblPr>
      <w:tblStyle w:val="TableGrid"/>
      <w:tblpPr w:leftFromText="180" w:rightFromText="180" w:vertAnchor="text" w:horzAnchor="margin" w:tblpXSpec="righ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1E0" w:firstRow="1" w:lastRow="1" w:firstColumn="1" w:lastColumn="1" w:noHBand="0" w:noVBand="0"/>
    </w:tblPr>
    <w:tblGrid>
      <w:gridCol w:w="3078"/>
    </w:tblGrid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GOJO Industries, Inc.</w:t>
          </w:r>
        </w:p>
      </w:tc>
    </w:tr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One GOJO Plaza, Suite 500</w:t>
          </w:r>
        </w:p>
      </w:tc>
    </w:tr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 xml:space="preserve">Tel: 330-255-6000 Fax: </w:t>
          </w:r>
          <w:r>
            <w:rPr>
              <w:rFonts w:ascii="Verdana" w:hAnsi="Verdana" w:cs="Arial"/>
              <w:i/>
              <w:sz w:val="12"/>
              <w:szCs w:val="12"/>
            </w:rPr>
            <w:t>330-255-6119</w:t>
          </w:r>
        </w:p>
      </w:tc>
    </w:tr>
    <w:tr w:rsidR="00BA44F7" w:rsidRPr="0099093D">
      <w:tc>
        <w:tcPr>
          <w:tcW w:w="3078" w:type="dxa"/>
        </w:tcPr>
        <w:p w:rsidR="00BA44F7" w:rsidRPr="00E03AAD" w:rsidRDefault="002850DB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hyperlink r:id="rId3" w:history="1">
            <w:r w:rsidR="00BA44F7" w:rsidRPr="00E03AAD">
              <w:rPr>
                <w:rStyle w:val="Hyperlink"/>
                <w:rFonts w:ascii="Verdana" w:hAnsi="Verdana" w:cs="Arial"/>
                <w:i/>
                <w:sz w:val="12"/>
                <w:szCs w:val="12"/>
              </w:rPr>
              <w:t>www.GOJO.com</w:t>
            </w:r>
          </w:hyperlink>
        </w:p>
      </w:tc>
    </w:tr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Mailing Address:</w:t>
          </w:r>
        </w:p>
      </w:tc>
    </w:tr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P.O. Box 991, Akron, Ohio 44309-0991</w:t>
          </w:r>
        </w:p>
      </w:tc>
    </w:tr>
    <w:tr w:rsidR="00BA44F7" w:rsidRPr="0099093D">
      <w:tc>
        <w:tcPr>
          <w:tcW w:w="3078" w:type="dxa"/>
        </w:tcPr>
        <w:p w:rsidR="00BA44F7" w:rsidRPr="00E03AAD" w:rsidRDefault="00BA44F7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This letter was sent electronically</w:t>
          </w:r>
        </w:p>
      </w:tc>
    </w:tr>
  </w:tbl>
  <w:p w:rsidR="00BA44F7" w:rsidRDefault="00BA44F7" w:rsidP="00786379">
    <w:pPr>
      <w:pStyle w:val="InsideAddress"/>
      <w:spacing w:line="240" w:lineRule="auto"/>
      <w:jc w:val="left"/>
      <w:rPr>
        <w:b/>
      </w:rPr>
    </w:pPr>
  </w:p>
  <w:p w:rsidR="00BA44F7" w:rsidRDefault="00BA44F7" w:rsidP="00786379">
    <w:pPr>
      <w:pStyle w:val="InsideAddress"/>
      <w:spacing w:line="240" w:lineRule="auto"/>
      <w:jc w:val="left"/>
      <w:rPr>
        <w:b/>
      </w:rPr>
    </w:pPr>
  </w:p>
  <w:p w:rsidR="00BA44F7" w:rsidRDefault="00BA4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A1F31"/>
    <w:multiLevelType w:val="hybridMultilevel"/>
    <w:tmpl w:val="B31A6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F605A"/>
    <w:multiLevelType w:val="hybridMultilevel"/>
    <w:tmpl w:val="5608E8F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D23D54"/>
    <w:multiLevelType w:val="multilevel"/>
    <w:tmpl w:val="F18E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66"/>
    <w:rsid w:val="000303F3"/>
    <w:rsid w:val="00033831"/>
    <w:rsid w:val="00035585"/>
    <w:rsid w:val="000673C2"/>
    <w:rsid w:val="00077957"/>
    <w:rsid w:val="00084312"/>
    <w:rsid w:val="000B314D"/>
    <w:rsid w:val="000B576B"/>
    <w:rsid w:val="000C5EE8"/>
    <w:rsid w:val="000D7934"/>
    <w:rsid w:val="000E49F8"/>
    <w:rsid w:val="00100C70"/>
    <w:rsid w:val="00101C11"/>
    <w:rsid w:val="0013097D"/>
    <w:rsid w:val="0013345E"/>
    <w:rsid w:val="00141B1F"/>
    <w:rsid w:val="00143A90"/>
    <w:rsid w:val="001450CE"/>
    <w:rsid w:val="001514CD"/>
    <w:rsid w:val="0016053E"/>
    <w:rsid w:val="001620AE"/>
    <w:rsid w:val="0017304D"/>
    <w:rsid w:val="00181E79"/>
    <w:rsid w:val="00194A86"/>
    <w:rsid w:val="001A698C"/>
    <w:rsid w:val="001C7C8D"/>
    <w:rsid w:val="001D0800"/>
    <w:rsid w:val="001E051E"/>
    <w:rsid w:val="001F2D78"/>
    <w:rsid w:val="00215879"/>
    <w:rsid w:val="00222F42"/>
    <w:rsid w:val="00236350"/>
    <w:rsid w:val="00247230"/>
    <w:rsid w:val="00255772"/>
    <w:rsid w:val="002727B1"/>
    <w:rsid w:val="00276AB4"/>
    <w:rsid w:val="002850DB"/>
    <w:rsid w:val="00294D61"/>
    <w:rsid w:val="002A1652"/>
    <w:rsid w:val="002A7CBB"/>
    <w:rsid w:val="002E0A26"/>
    <w:rsid w:val="002E217E"/>
    <w:rsid w:val="002E37B5"/>
    <w:rsid w:val="002E65A7"/>
    <w:rsid w:val="002F1287"/>
    <w:rsid w:val="002F6F7A"/>
    <w:rsid w:val="002F7912"/>
    <w:rsid w:val="00307207"/>
    <w:rsid w:val="003208B4"/>
    <w:rsid w:val="00327C92"/>
    <w:rsid w:val="00342077"/>
    <w:rsid w:val="00347F41"/>
    <w:rsid w:val="003640B3"/>
    <w:rsid w:val="003802A4"/>
    <w:rsid w:val="00380F67"/>
    <w:rsid w:val="003817A9"/>
    <w:rsid w:val="00381FE7"/>
    <w:rsid w:val="003855D2"/>
    <w:rsid w:val="00386778"/>
    <w:rsid w:val="00391411"/>
    <w:rsid w:val="003C6136"/>
    <w:rsid w:val="003C6325"/>
    <w:rsid w:val="003D6ABC"/>
    <w:rsid w:val="003F4D82"/>
    <w:rsid w:val="00410B09"/>
    <w:rsid w:val="00443733"/>
    <w:rsid w:val="00465EA5"/>
    <w:rsid w:val="00467675"/>
    <w:rsid w:val="004A04BC"/>
    <w:rsid w:val="004A6B41"/>
    <w:rsid w:val="004B000F"/>
    <w:rsid w:val="004C334C"/>
    <w:rsid w:val="004C6372"/>
    <w:rsid w:val="00517A1A"/>
    <w:rsid w:val="005219FC"/>
    <w:rsid w:val="005300A6"/>
    <w:rsid w:val="00545FD3"/>
    <w:rsid w:val="00551AF3"/>
    <w:rsid w:val="005652EC"/>
    <w:rsid w:val="00566291"/>
    <w:rsid w:val="00566908"/>
    <w:rsid w:val="005709DA"/>
    <w:rsid w:val="005A2224"/>
    <w:rsid w:val="005D0CB6"/>
    <w:rsid w:val="005D274C"/>
    <w:rsid w:val="00605A6C"/>
    <w:rsid w:val="00621265"/>
    <w:rsid w:val="00634318"/>
    <w:rsid w:val="006609CC"/>
    <w:rsid w:val="006723BB"/>
    <w:rsid w:val="00672FC6"/>
    <w:rsid w:val="006735D7"/>
    <w:rsid w:val="00675064"/>
    <w:rsid w:val="00677126"/>
    <w:rsid w:val="00685722"/>
    <w:rsid w:val="00686690"/>
    <w:rsid w:val="006A3628"/>
    <w:rsid w:val="006A4948"/>
    <w:rsid w:val="006A6E93"/>
    <w:rsid w:val="006D3BF6"/>
    <w:rsid w:val="006F2FDE"/>
    <w:rsid w:val="006F5E60"/>
    <w:rsid w:val="00701E12"/>
    <w:rsid w:val="0070508F"/>
    <w:rsid w:val="0071233A"/>
    <w:rsid w:val="00743E48"/>
    <w:rsid w:val="00786379"/>
    <w:rsid w:val="007965C4"/>
    <w:rsid w:val="007B0B10"/>
    <w:rsid w:val="007E7C1B"/>
    <w:rsid w:val="00805E58"/>
    <w:rsid w:val="00823358"/>
    <w:rsid w:val="00831141"/>
    <w:rsid w:val="00861552"/>
    <w:rsid w:val="00884B9D"/>
    <w:rsid w:val="008A4224"/>
    <w:rsid w:val="008E1D6C"/>
    <w:rsid w:val="008E6F20"/>
    <w:rsid w:val="008F28FE"/>
    <w:rsid w:val="00911F3E"/>
    <w:rsid w:val="009151B1"/>
    <w:rsid w:val="009249E2"/>
    <w:rsid w:val="009440A3"/>
    <w:rsid w:val="0094596A"/>
    <w:rsid w:val="0095063A"/>
    <w:rsid w:val="0096229C"/>
    <w:rsid w:val="00973C89"/>
    <w:rsid w:val="009835A7"/>
    <w:rsid w:val="00985FE0"/>
    <w:rsid w:val="009C02E8"/>
    <w:rsid w:val="009C13FC"/>
    <w:rsid w:val="009C6340"/>
    <w:rsid w:val="009C6E4B"/>
    <w:rsid w:val="009E0FA5"/>
    <w:rsid w:val="009E72CA"/>
    <w:rsid w:val="00A1248F"/>
    <w:rsid w:val="00A239C6"/>
    <w:rsid w:val="00A261CA"/>
    <w:rsid w:val="00A26398"/>
    <w:rsid w:val="00A327C1"/>
    <w:rsid w:val="00A37330"/>
    <w:rsid w:val="00A4323C"/>
    <w:rsid w:val="00A5230D"/>
    <w:rsid w:val="00A62536"/>
    <w:rsid w:val="00A657FE"/>
    <w:rsid w:val="00A71E50"/>
    <w:rsid w:val="00A837FD"/>
    <w:rsid w:val="00A85659"/>
    <w:rsid w:val="00AA1796"/>
    <w:rsid w:val="00AB76B7"/>
    <w:rsid w:val="00AC5213"/>
    <w:rsid w:val="00AD0809"/>
    <w:rsid w:val="00AD534C"/>
    <w:rsid w:val="00AF0ADE"/>
    <w:rsid w:val="00AF23E1"/>
    <w:rsid w:val="00AF3FE6"/>
    <w:rsid w:val="00AF6CF8"/>
    <w:rsid w:val="00B0161E"/>
    <w:rsid w:val="00B10518"/>
    <w:rsid w:val="00B17D83"/>
    <w:rsid w:val="00B23B99"/>
    <w:rsid w:val="00B370F0"/>
    <w:rsid w:val="00B44A18"/>
    <w:rsid w:val="00B6010F"/>
    <w:rsid w:val="00B61C5D"/>
    <w:rsid w:val="00B62792"/>
    <w:rsid w:val="00B64177"/>
    <w:rsid w:val="00B71110"/>
    <w:rsid w:val="00B71F60"/>
    <w:rsid w:val="00B72244"/>
    <w:rsid w:val="00B76469"/>
    <w:rsid w:val="00B84452"/>
    <w:rsid w:val="00BA3425"/>
    <w:rsid w:val="00BA44F7"/>
    <w:rsid w:val="00BA547E"/>
    <w:rsid w:val="00BB103C"/>
    <w:rsid w:val="00BD254B"/>
    <w:rsid w:val="00BD5C20"/>
    <w:rsid w:val="00BE4B58"/>
    <w:rsid w:val="00C02D3D"/>
    <w:rsid w:val="00C043F5"/>
    <w:rsid w:val="00C1278B"/>
    <w:rsid w:val="00C24483"/>
    <w:rsid w:val="00C27B5C"/>
    <w:rsid w:val="00C32D72"/>
    <w:rsid w:val="00C514FB"/>
    <w:rsid w:val="00C64BEE"/>
    <w:rsid w:val="00C805CF"/>
    <w:rsid w:val="00C837B6"/>
    <w:rsid w:val="00C866AD"/>
    <w:rsid w:val="00CB59DF"/>
    <w:rsid w:val="00CC6877"/>
    <w:rsid w:val="00CE3095"/>
    <w:rsid w:val="00CF0820"/>
    <w:rsid w:val="00D1454F"/>
    <w:rsid w:val="00D34876"/>
    <w:rsid w:val="00D455A6"/>
    <w:rsid w:val="00D62B0B"/>
    <w:rsid w:val="00D64C8E"/>
    <w:rsid w:val="00D847FD"/>
    <w:rsid w:val="00D97265"/>
    <w:rsid w:val="00DD15EC"/>
    <w:rsid w:val="00DD4A66"/>
    <w:rsid w:val="00DE2A34"/>
    <w:rsid w:val="00E03AAD"/>
    <w:rsid w:val="00E07593"/>
    <w:rsid w:val="00E128EA"/>
    <w:rsid w:val="00E25198"/>
    <w:rsid w:val="00E327E6"/>
    <w:rsid w:val="00E346A1"/>
    <w:rsid w:val="00E44773"/>
    <w:rsid w:val="00E61731"/>
    <w:rsid w:val="00E61D8F"/>
    <w:rsid w:val="00E74A15"/>
    <w:rsid w:val="00EA1C95"/>
    <w:rsid w:val="00ED391B"/>
    <w:rsid w:val="00ED7072"/>
    <w:rsid w:val="00EF01AA"/>
    <w:rsid w:val="00EF5913"/>
    <w:rsid w:val="00F104A0"/>
    <w:rsid w:val="00F5509D"/>
    <w:rsid w:val="00F74965"/>
    <w:rsid w:val="00F77C53"/>
    <w:rsid w:val="00F8008E"/>
    <w:rsid w:val="00F816E3"/>
    <w:rsid w:val="00F824AB"/>
    <w:rsid w:val="00F84ED7"/>
    <w:rsid w:val="00F84FBF"/>
    <w:rsid w:val="00F93F75"/>
    <w:rsid w:val="00F94957"/>
    <w:rsid w:val="00FA70F7"/>
    <w:rsid w:val="00FC1231"/>
    <w:rsid w:val="00FC4F64"/>
    <w:rsid w:val="00FD453B"/>
    <w:rsid w:val="00FE118F"/>
    <w:rsid w:val="00FF1DB3"/>
    <w:rsid w:val="00FF4166"/>
    <w:rsid w:val="00FF4DA9"/>
    <w:rsid w:val="00FF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TOC8">
    <w:name w:val="toc 8"/>
    <w:basedOn w:val="Normal"/>
    <w:next w:val="Normal"/>
    <w:semiHidden/>
    <w:pPr>
      <w:tabs>
        <w:tab w:val="left" w:leader="dot" w:pos="8280"/>
        <w:tab w:val="right" w:pos="8640"/>
      </w:tabs>
      <w:ind w:left="5040" w:right="720"/>
    </w:pPr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left" w:leader="dot" w:pos="8280"/>
        <w:tab w:val="right" w:pos="8640"/>
      </w:tabs>
      <w:ind w:left="2880" w:right="720"/>
    </w:pPr>
  </w:style>
  <w:style w:type="paragraph" w:styleId="TOC4">
    <w:name w:val="toc 4"/>
    <w:basedOn w:val="Normal"/>
    <w:next w:val="Normal"/>
    <w:semiHidden/>
    <w:pPr>
      <w:tabs>
        <w:tab w:val="left" w:leader="dot" w:pos="8280"/>
        <w:tab w:val="right" w:pos="8640"/>
      </w:tabs>
      <w:ind w:left="2160" w:right="720"/>
    </w:pPr>
  </w:style>
  <w:style w:type="paragraph" w:styleId="TOC3">
    <w:name w:val="toc 3"/>
    <w:basedOn w:val="Normal"/>
    <w:next w:val="Normal"/>
    <w:semiHidden/>
    <w:pPr>
      <w:tabs>
        <w:tab w:val="left" w:leader="dot" w:pos="8280"/>
        <w:tab w:val="right" w:pos="8640"/>
      </w:tabs>
      <w:ind w:left="1440" w:righ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styleId="NormalIndent">
    <w:name w:val="Normal Indent"/>
    <w:basedOn w:val="Normal"/>
    <w:pPr>
      <w:ind w:left="720"/>
    </w:pPr>
  </w:style>
  <w:style w:type="paragraph" w:customStyle="1" w:styleId="Letterheader">
    <w:name w:val="Letter header"/>
    <w:basedOn w:val="Header"/>
    <w:rsid w:val="00F74965"/>
    <w:rPr>
      <w:rFonts w:ascii="Arial" w:hAnsi="Arial"/>
    </w:rPr>
  </w:style>
  <w:style w:type="table" w:styleId="TableGrid">
    <w:name w:val="Table Grid"/>
    <w:basedOn w:val="TableNormal"/>
    <w:rsid w:val="0078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86379"/>
    <w:rPr>
      <w:color w:val="0000FF"/>
      <w:u w:val="single"/>
    </w:rPr>
  </w:style>
  <w:style w:type="paragraph" w:customStyle="1" w:styleId="InsideAddress">
    <w:name w:val="Inside Address"/>
    <w:basedOn w:val="Normal"/>
    <w:rsid w:val="00786379"/>
    <w:pPr>
      <w:spacing w:line="220" w:lineRule="atLeast"/>
      <w:jc w:val="both"/>
    </w:pPr>
    <w:rPr>
      <w:rFonts w:ascii="Arial" w:hAnsi="Arial"/>
      <w:spacing w:val="-5"/>
      <w:sz w:val="20"/>
    </w:rPr>
  </w:style>
  <w:style w:type="paragraph" w:customStyle="1" w:styleId="EnvelopeAddress1">
    <w:name w:val="Envelope Address1"/>
    <w:basedOn w:val="Normal"/>
    <w:pPr>
      <w:framePr w:w="9360" w:h="1987" w:hRule="exact" w:hSpace="187" w:wrap="around" w:hAnchor="text" w:xAlign="center" w:yAlign="bottom"/>
      <w:ind w:left="3960"/>
    </w:pPr>
    <w:rPr>
      <w:sz w:val="24"/>
    </w:rPr>
  </w:style>
  <w:style w:type="paragraph" w:customStyle="1" w:styleId="EnvelopeReturn1">
    <w:name w:val="Envelope Return1"/>
    <w:basedOn w:val="Normal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B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F23E1"/>
    <w:pPr>
      <w:spacing w:after="150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F23E1"/>
    <w:rPr>
      <w:b/>
      <w:bCs/>
    </w:rPr>
  </w:style>
  <w:style w:type="paragraph" w:styleId="ListParagraph">
    <w:name w:val="List Paragraph"/>
    <w:basedOn w:val="Normal"/>
    <w:uiPriority w:val="34"/>
    <w:qFormat/>
    <w:rsid w:val="00391411"/>
    <w:pPr>
      <w:ind w:left="720"/>
    </w:pPr>
    <w:rPr>
      <w:rFonts w:ascii="Calibri" w:eastAsiaTheme="minorHAns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F4DA9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A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24AB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AB"/>
    <w:rPr>
      <w:b/>
      <w:bCs/>
    </w:rPr>
  </w:style>
  <w:style w:type="paragraph" w:styleId="Revision">
    <w:name w:val="Revision"/>
    <w:hidden/>
    <w:uiPriority w:val="99"/>
    <w:semiHidden/>
    <w:rsid w:val="00F824A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TOC8">
    <w:name w:val="toc 8"/>
    <w:basedOn w:val="Normal"/>
    <w:next w:val="Normal"/>
    <w:semiHidden/>
    <w:pPr>
      <w:tabs>
        <w:tab w:val="left" w:leader="dot" w:pos="8280"/>
        <w:tab w:val="right" w:pos="8640"/>
      </w:tabs>
      <w:ind w:left="5040" w:right="720"/>
    </w:pPr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left" w:leader="dot" w:pos="8280"/>
        <w:tab w:val="right" w:pos="8640"/>
      </w:tabs>
      <w:ind w:left="2880" w:right="720"/>
    </w:pPr>
  </w:style>
  <w:style w:type="paragraph" w:styleId="TOC4">
    <w:name w:val="toc 4"/>
    <w:basedOn w:val="Normal"/>
    <w:next w:val="Normal"/>
    <w:semiHidden/>
    <w:pPr>
      <w:tabs>
        <w:tab w:val="left" w:leader="dot" w:pos="8280"/>
        <w:tab w:val="right" w:pos="8640"/>
      </w:tabs>
      <w:ind w:left="2160" w:right="720"/>
    </w:pPr>
  </w:style>
  <w:style w:type="paragraph" w:styleId="TOC3">
    <w:name w:val="toc 3"/>
    <w:basedOn w:val="Normal"/>
    <w:next w:val="Normal"/>
    <w:semiHidden/>
    <w:pPr>
      <w:tabs>
        <w:tab w:val="left" w:leader="dot" w:pos="8280"/>
        <w:tab w:val="right" w:pos="8640"/>
      </w:tabs>
      <w:ind w:left="1440" w:righ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styleId="NormalIndent">
    <w:name w:val="Normal Indent"/>
    <w:basedOn w:val="Normal"/>
    <w:pPr>
      <w:ind w:left="720"/>
    </w:pPr>
  </w:style>
  <w:style w:type="paragraph" w:customStyle="1" w:styleId="Letterheader">
    <w:name w:val="Letter header"/>
    <w:basedOn w:val="Header"/>
    <w:rsid w:val="00F74965"/>
    <w:rPr>
      <w:rFonts w:ascii="Arial" w:hAnsi="Arial"/>
    </w:rPr>
  </w:style>
  <w:style w:type="table" w:styleId="TableGrid">
    <w:name w:val="Table Grid"/>
    <w:basedOn w:val="TableNormal"/>
    <w:rsid w:val="0078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86379"/>
    <w:rPr>
      <w:color w:val="0000FF"/>
      <w:u w:val="single"/>
    </w:rPr>
  </w:style>
  <w:style w:type="paragraph" w:customStyle="1" w:styleId="InsideAddress">
    <w:name w:val="Inside Address"/>
    <w:basedOn w:val="Normal"/>
    <w:rsid w:val="00786379"/>
    <w:pPr>
      <w:spacing w:line="220" w:lineRule="atLeast"/>
      <w:jc w:val="both"/>
    </w:pPr>
    <w:rPr>
      <w:rFonts w:ascii="Arial" w:hAnsi="Arial"/>
      <w:spacing w:val="-5"/>
      <w:sz w:val="20"/>
    </w:rPr>
  </w:style>
  <w:style w:type="paragraph" w:customStyle="1" w:styleId="EnvelopeAddress1">
    <w:name w:val="Envelope Address1"/>
    <w:basedOn w:val="Normal"/>
    <w:pPr>
      <w:framePr w:w="9360" w:h="1987" w:hRule="exact" w:hSpace="187" w:wrap="around" w:hAnchor="text" w:xAlign="center" w:yAlign="bottom"/>
      <w:ind w:left="3960"/>
    </w:pPr>
    <w:rPr>
      <w:sz w:val="24"/>
    </w:rPr>
  </w:style>
  <w:style w:type="paragraph" w:customStyle="1" w:styleId="EnvelopeReturn1">
    <w:name w:val="Envelope Return1"/>
    <w:basedOn w:val="Normal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B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F23E1"/>
    <w:pPr>
      <w:spacing w:after="150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F23E1"/>
    <w:rPr>
      <w:b/>
      <w:bCs/>
    </w:rPr>
  </w:style>
  <w:style w:type="paragraph" w:styleId="ListParagraph">
    <w:name w:val="List Paragraph"/>
    <w:basedOn w:val="Normal"/>
    <w:uiPriority w:val="34"/>
    <w:qFormat/>
    <w:rsid w:val="00391411"/>
    <w:pPr>
      <w:ind w:left="720"/>
    </w:pPr>
    <w:rPr>
      <w:rFonts w:ascii="Calibri" w:eastAsiaTheme="minorHAns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F4DA9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A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24AB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AB"/>
    <w:rPr>
      <w:b/>
      <w:bCs/>
    </w:rPr>
  </w:style>
  <w:style w:type="paragraph" w:styleId="Revision">
    <w:name w:val="Revision"/>
    <w:hidden/>
    <w:uiPriority w:val="99"/>
    <w:semiHidden/>
    <w:rsid w:val="00F824A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64494">
      <w:bodyDiv w:val="1"/>
      <w:marLeft w:val="0"/>
      <w:marRight w:val="0"/>
      <w:marTop w:val="7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1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8365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087658265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9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ojo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mailto:willisam@gojo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handhygiene.c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jo.com/united-states/about-gojo/newsroom/resourcescorp/who-hand-hygiene-day-2015.aspx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who.int/gpsc/5may/en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JO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sam\Desktop\News%20Release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6728CB3A41D4DADF82413F4F47B5A" ma:contentTypeVersion="1" ma:contentTypeDescription="Create a new document." ma:contentTypeScope="" ma:versionID="08bcf1911c25278a1b9a4dae8f6672a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10447-461E-433E-B511-51BD9D787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ED932-97E9-4B2F-9DED-FD28E6016646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BAE31F7-24B3-4342-A9D0-BE7AB6E6D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C3A4132-92C8-47A1-8529-77B54EEA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News Release Template.dotm</Template>
  <TotalTime>0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Electronic Letter</vt:lpstr>
      <vt:lpstr>Electronic Letter</vt:lpstr>
    </vt:vector>
  </TitlesOfParts>
  <Company>GOJO</Company>
  <LinksUpToDate>false</LinksUpToDate>
  <CharactersWithSpaces>5827</CharactersWithSpaces>
  <SharedDoc>false</SharedDoc>
  <HLinks>
    <vt:vector size="6" baseType="variant">
      <vt:variant>
        <vt:i4>4718686</vt:i4>
      </vt:variant>
      <vt:variant>
        <vt:i4>18</vt:i4>
      </vt:variant>
      <vt:variant>
        <vt:i4>0</vt:i4>
      </vt:variant>
      <vt:variant>
        <vt:i4>5</vt:i4>
      </vt:variant>
      <vt:variant>
        <vt:lpwstr>http://www.gojo.com/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Letter</dc:title>
  <dc:creator>Williams, Samantha</dc:creator>
  <dc:description>Letter template with Letterhead in Header</dc:description>
  <cp:lastModifiedBy>Bryan Hyatt</cp:lastModifiedBy>
  <cp:revision>2</cp:revision>
  <cp:lastPrinted>2016-04-28T14:22:00Z</cp:lastPrinted>
  <dcterms:created xsi:type="dcterms:W3CDTF">2016-04-28T19:21:00Z</dcterms:created>
  <dcterms:modified xsi:type="dcterms:W3CDTF">2016-04-28T19:21:00Z</dcterms:modified>
</cp:coreProperties>
</file>